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37FE1" w14:textId="77777777" w:rsidR="009B3295" w:rsidRPr="00A95D92" w:rsidRDefault="009B3295">
      <w:pPr>
        <w:pStyle w:val="a3"/>
        <w:spacing w:before="2"/>
        <w:rPr>
          <w:rFonts w:ascii="Times New Roman" w:hAnsi="Times New Roman" w:cs="Times New Roman"/>
          <w:sz w:val="22"/>
        </w:rPr>
      </w:pPr>
    </w:p>
    <w:p w14:paraId="20EDB5C7" w14:textId="77777777" w:rsidR="009B3295" w:rsidRPr="00A95D92" w:rsidRDefault="00254538" w:rsidP="00546F9B">
      <w:pPr>
        <w:spacing w:before="28"/>
        <w:ind w:left="2196" w:right="96" w:hanging="2196"/>
        <w:jc w:val="center"/>
        <w:rPr>
          <w:rFonts w:ascii="Times New Roman" w:hAnsi="Times New Roman" w:cs="Times New Roman"/>
          <w:b/>
          <w:sz w:val="36"/>
        </w:rPr>
      </w:pPr>
      <w:bookmarkStart w:id="0" w:name="High_Temperature_Curing_Sealant_"/>
      <w:bookmarkEnd w:id="0"/>
      <w:r w:rsidRPr="00A95D92">
        <w:rPr>
          <w:b/>
          <w:sz w:val="36"/>
          <w:lang w:bidi="ru-RU"/>
        </w:rPr>
        <w:t>Герметик для отверждения при высокой температуре</w:t>
      </w:r>
    </w:p>
    <w:p w14:paraId="04896213" w14:textId="77777777" w:rsidR="00546F9B" w:rsidRPr="00A95D92" w:rsidRDefault="00546F9B" w:rsidP="00546F9B">
      <w:pPr>
        <w:spacing w:before="20"/>
        <w:ind w:left="140"/>
        <w:jc w:val="center"/>
        <w:rPr>
          <w:rFonts w:ascii="Times New Roman" w:hAnsi="Times New Roman" w:cs="Times New Roman"/>
          <w:b/>
          <w:sz w:val="40"/>
        </w:rPr>
      </w:pPr>
      <w:r w:rsidRPr="00A95D92">
        <w:rPr>
          <w:b/>
          <w:sz w:val="40"/>
          <w:lang w:bidi="ru-RU"/>
        </w:rPr>
        <w:t>S857</w:t>
      </w:r>
    </w:p>
    <w:p w14:paraId="4C99BD6E" w14:textId="77777777" w:rsidR="009B3295" w:rsidRPr="00A95D92" w:rsidRDefault="00254538">
      <w:pPr>
        <w:pStyle w:val="1"/>
        <w:spacing w:before="264"/>
        <w:rPr>
          <w:rFonts w:ascii="Times New Roman" w:hAnsi="Times New Roman" w:cs="Times New Roman"/>
        </w:rPr>
      </w:pPr>
      <w:r w:rsidRPr="00A95D92">
        <w:rPr>
          <w:b w:val="0"/>
          <w:sz w:val="32"/>
          <w:lang w:bidi="ru-RU"/>
        </w:rPr>
        <w:t>∎</w:t>
      </w:r>
      <w:r w:rsidRPr="00A95D92">
        <w:rPr>
          <w:lang w:bidi="ru-RU"/>
        </w:rPr>
        <w:t xml:space="preserve"> Описание продукта</w:t>
      </w:r>
    </w:p>
    <w:p w14:paraId="17247852" w14:textId="77777777" w:rsidR="009B3295" w:rsidRPr="00A95D92" w:rsidRDefault="009B3295">
      <w:pPr>
        <w:pStyle w:val="a3"/>
        <w:spacing w:before="4"/>
        <w:rPr>
          <w:rFonts w:ascii="Times New Roman" w:hAnsi="Times New Roman" w:cs="Times New Roman"/>
          <w:b/>
          <w:sz w:val="9"/>
        </w:rPr>
      </w:pPr>
      <w:bookmarkStart w:id="1" w:name="S857"/>
      <w:bookmarkEnd w:id="1"/>
    </w:p>
    <w:p w14:paraId="6D289244" w14:textId="77777777" w:rsidR="009B3295" w:rsidRPr="00A95D92" w:rsidRDefault="00254538">
      <w:pPr>
        <w:pStyle w:val="a4"/>
        <w:numPr>
          <w:ilvl w:val="0"/>
          <w:numId w:val="2"/>
        </w:numPr>
        <w:tabs>
          <w:tab w:val="left" w:pos="559"/>
          <w:tab w:val="left" w:pos="560"/>
        </w:tabs>
        <w:spacing w:before="88" w:line="292" w:lineRule="auto"/>
        <w:ind w:right="308"/>
        <w:rPr>
          <w:rFonts w:ascii="Times New Roman" w:hAnsi="Times New Roman" w:cs="Times New Roman"/>
          <w:sz w:val="21"/>
        </w:rPr>
      </w:pPr>
      <w:bookmarkStart w:id="2" w:name="S857_is_a_one-component_heat_curing,_so"/>
      <w:bookmarkEnd w:id="2"/>
      <w:r w:rsidRPr="00A95D92">
        <w:rPr>
          <w:sz w:val="21"/>
          <w:lang w:bidi="ru-RU"/>
        </w:rPr>
        <w:t>S857 - это однокомпонентный герметик термического отверждения, не содержащий растворителей, на основе ПВХ/акрилата. Можно наносить на чистую сталь без покрытия или сталь с гальваническим покрытием, а также подходит для нанесения порошковой краски как отвержденной, так и по влажному слою.</w:t>
      </w:r>
    </w:p>
    <w:p w14:paraId="4880288C" w14:textId="77777777" w:rsidR="009B3295" w:rsidRPr="00A95D92" w:rsidRDefault="00254538">
      <w:pPr>
        <w:pStyle w:val="a4"/>
        <w:numPr>
          <w:ilvl w:val="0"/>
          <w:numId w:val="2"/>
        </w:numPr>
        <w:tabs>
          <w:tab w:val="left" w:pos="559"/>
          <w:tab w:val="left" w:pos="560"/>
        </w:tabs>
        <w:spacing w:before="61" w:line="292" w:lineRule="auto"/>
        <w:ind w:right="129"/>
        <w:rPr>
          <w:rFonts w:ascii="Times New Roman" w:hAnsi="Times New Roman" w:cs="Times New Roman"/>
          <w:sz w:val="21"/>
        </w:rPr>
      </w:pPr>
      <w:bookmarkStart w:id="3" w:name="S857_is_used_in_high_heat_applications_"/>
      <w:bookmarkEnd w:id="3"/>
      <w:r w:rsidRPr="00A95D92">
        <w:rPr>
          <w:sz w:val="21"/>
          <w:lang w:bidi="ru-RU"/>
        </w:rPr>
        <w:t>S857 используется при высокой температуре (230°C), где важна устойчивость к термическому разложению и изменению цвета.</w:t>
      </w:r>
    </w:p>
    <w:p w14:paraId="77A067C9" w14:textId="77777777" w:rsidR="009B3295" w:rsidRPr="00A95D92" w:rsidRDefault="009B3295">
      <w:pPr>
        <w:pStyle w:val="a3"/>
        <w:rPr>
          <w:rFonts w:ascii="Times New Roman" w:hAnsi="Times New Roman" w:cs="Times New Roman"/>
          <w:sz w:val="20"/>
        </w:rPr>
      </w:pPr>
    </w:p>
    <w:p w14:paraId="5FBA7D8F" w14:textId="77777777" w:rsidR="009B3295" w:rsidRPr="00A95D92" w:rsidRDefault="009B3295">
      <w:pPr>
        <w:pStyle w:val="a3"/>
        <w:spacing w:before="7"/>
        <w:rPr>
          <w:rFonts w:ascii="Times New Roman" w:hAnsi="Times New Roman" w:cs="Times New Roman"/>
        </w:rPr>
      </w:pPr>
    </w:p>
    <w:p w14:paraId="106FB463" w14:textId="77777777" w:rsidR="009B3295" w:rsidRPr="00A95D92" w:rsidRDefault="00254538">
      <w:pPr>
        <w:pStyle w:val="1"/>
        <w:rPr>
          <w:rFonts w:ascii="Times New Roman" w:hAnsi="Times New Roman" w:cs="Times New Roman"/>
        </w:rPr>
      </w:pPr>
      <w:bookmarkStart w:id="4" w:name="∎Typical_Applications"/>
      <w:bookmarkEnd w:id="4"/>
      <w:r w:rsidRPr="00A95D92">
        <w:rPr>
          <w:b w:val="0"/>
          <w:sz w:val="32"/>
          <w:lang w:bidi="ru-RU"/>
        </w:rPr>
        <w:t>∎</w:t>
      </w:r>
      <w:r w:rsidRPr="00A95D92">
        <w:rPr>
          <w:lang w:bidi="ru-RU"/>
        </w:rPr>
        <w:t xml:space="preserve"> Типичные области применения</w:t>
      </w:r>
    </w:p>
    <w:p w14:paraId="286800D9" w14:textId="77777777" w:rsidR="009B3295" w:rsidRPr="00A95D92" w:rsidRDefault="00254538">
      <w:pPr>
        <w:pStyle w:val="a4"/>
        <w:numPr>
          <w:ilvl w:val="0"/>
          <w:numId w:val="2"/>
        </w:numPr>
        <w:tabs>
          <w:tab w:val="left" w:pos="559"/>
          <w:tab w:val="left" w:pos="560"/>
        </w:tabs>
        <w:spacing w:before="139" w:line="292" w:lineRule="auto"/>
        <w:ind w:right="115"/>
        <w:rPr>
          <w:rFonts w:ascii="Times New Roman" w:hAnsi="Times New Roman" w:cs="Times New Roman"/>
          <w:sz w:val="21"/>
        </w:rPr>
      </w:pPr>
      <w:r w:rsidRPr="00A95D92">
        <w:rPr>
          <w:sz w:val="21"/>
          <w:lang w:bidi="ru-RU"/>
        </w:rPr>
        <w:t>Используется для склеивания стали без покрытия или электрофоретической пластины и может быть покрыт порошковой краской после приклеивания по влажному слою или после отверждения.</w:t>
      </w:r>
    </w:p>
    <w:p w14:paraId="38F5583A" w14:textId="77777777" w:rsidR="009B3295" w:rsidRPr="00A95D92" w:rsidRDefault="00254538">
      <w:pPr>
        <w:pStyle w:val="a4"/>
        <w:numPr>
          <w:ilvl w:val="0"/>
          <w:numId w:val="2"/>
        </w:numPr>
        <w:tabs>
          <w:tab w:val="left" w:pos="559"/>
          <w:tab w:val="left" w:pos="560"/>
        </w:tabs>
        <w:spacing w:line="292" w:lineRule="auto"/>
        <w:ind w:right="115"/>
        <w:rPr>
          <w:rFonts w:ascii="Times New Roman" w:hAnsi="Times New Roman" w:cs="Times New Roman"/>
          <w:sz w:val="21"/>
        </w:rPr>
      </w:pPr>
      <w:r w:rsidRPr="00A95D92">
        <w:rPr>
          <w:sz w:val="21"/>
          <w:lang w:bidi="ru-RU"/>
        </w:rPr>
        <w:t>Продукт используется для герметизации, водонепроницаемости, пылезащитности и защиты от коррозии внутренних и наружных сварных швов кузова автомобиля.</w:t>
      </w:r>
    </w:p>
    <w:p w14:paraId="37468947" w14:textId="77777777" w:rsidR="009B3295" w:rsidRPr="00A95D92" w:rsidRDefault="009B3295">
      <w:pPr>
        <w:pStyle w:val="a3"/>
        <w:rPr>
          <w:rFonts w:ascii="Times New Roman" w:hAnsi="Times New Roman" w:cs="Times New Roman"/>
          <w:sz w:val="20"/>
        </w:rPr>
      </w:pPr>
    </w:p>
    <w:p w14:paraId="280D4B53" w14:textId="77777777" w:rsidR="009B3295" w:rsidRPr="00A95D92" w:rsidRDefault="00254538">
      <w:pPr>
        <w:pStyle w:val="1"/>
        <w:spacing w:before="140"/>
        <w:rPr>
          <w:rFonts w:ascii="Times New Roman" w:hAnsi="Times New Roman" w:cs="Times New Roman"/>
        </w:rPr>
      </w:pPr>
      <w:r w:rsidRPr="00A95D92">
        <w:rPr>
          <w:b w:val="0"/>
          <w:sz w:val="32"/>
          <w:lang w:bidi="ru-RU"/>
        </w:rPr>
        <w:t>∎</w:t>
      </w:r>
      <w:r w:rsidRPr="00A95D92">
        <w:rPr>
          <w:lang w:bidi="ru-RU"/>
        </w:rPr>
        <w:t xml:space="preserve"> Основные особенности</w:t>
      </w:r>
    </w:p>
    <w:p w14:paraId="210F8386" w14:textId="77777777" w:rsidR="009B3295" w:rsidRPr="00A95D92" w:rsidRDefault="00254538">
      <w:pPr>
        <w:pStyle w:val="a4"/>
        <w:numPr>
          <w:ilvl w:val="0"/>
          <w:numId w:val="2"/>
        </w:numPr>
        <w:tabs>
          <w:tab w:val="left" w:pos="559"/>
          <w:tab w:val="left" w:pos="560"/>
        </w:tabs>
        <w:spacing w:before="139"/>
        <w:rPr>
          <w:rFonts w:ascii="Times New Roman" w:hAnsi="Times New Roman" w:cs="Times New Roman"/>
          <w:sz w:val="21"/>
        </w:rPr>
      </w:pPr>
      <w:r w:rsidRPr="00A95D92">
        <w:rPr>
          <w:sz w:val="21"/>
          <w:lang w:bidi="ru-RU"/>
        </w:rPr>
        <w:t>Хорошо прилипает к большинству поверхностей с электрофоретическим покрытием и к промасленным металлическим поверхностям.</w:t>
      </w:r>
    </w:p>
    <w:p w14:paraId="6B357362" w14:textId="77777777" w:rsidR="009B3295" w:rsidRPr="00A95D92" w:rsidRDefault="00254538">
      <w:pPr>
        <w:pStyle w:val="a4"/>
        <w:numPr>
          <w:ilvl w:val="0"/>
          <w:numId w:val="2"/>
        </w:numPr>
        <w:tabs>
          <w:tab w:val="left" w:pos="559"/>
          <w:tab w:val="left" w:pos="560"/>
        </w:tabs>
        <w:spacing w:before="56"/>
        <w:rPr>
          <w:rFonts w:ascii="Times New Roman" w:hAnsi="Times New Roman" w:cs="Times New Roman"/>
          <w:sz w:val="21"/>
        </w:rPr>
      </w:pPr>
      <w:r w:rsidRPr="00A95D92">
        <w:rPr>
          <w:sz w:val="21"/>
          <w:lang w:bidi="ru-RU"/>
        </w:rPr>
        <w:t>Подходит для нанесения порошковых покрытий.</w:t>
      </w:r>
    </w:p>
    <w:p w14:paraId="7C987048" w14:textId="77777777" w:rsidR="009B3295" w:rsidRPr="00A95D92" w:rsidRDefault="00254538">
      <w:pPr>
        <w:pStyle w:val="a4"/>
        <w:numPr>
          <w:ilvl w:val="0"/>
          <w:numId w:val="2"/>
        </w:numPr>
        <w:tabs>
          <w:tab w:val="left" w:pos="559"/>
          <w:tab w:val="left" w:pos="560"/>
        </w:tabs>
        <w:spacing w:before="56"/>
        <w:rPr>
          <w:rFonts w:ascii="Times New Roman" w:hAnsi="Times New Roman" w:cs="Times New Roman"/>
          <w:sz w:val="21"/>
        </w:rPr>
      </w:pPr>
      <w:r w:rsidRPr="00A95D92">
        <w:rPr>
          <w:sz w:val="21"/>
          <w:lang w:bidi="ru-RU"/>
        </w:rPr>
        <w:t>Подвергнутая воздействию влаги при комнатной температуре поверхность отверждается примерно через 5 часов.</w:t>
      </w:r>
    </w:p>
    <w:p w14:paraId="7F1879C1" w14:textId="77777777" w:rsidR="009B3295" w:rsidRPr="00A95D92" w:rsidRDefault="00254538">
      <w:pPr>
        <w:pStyle w:val="a4"/>
        <w:numPr>
          <w:ilvl w:val="0"/>
          <w:numId w:val="2"/>
        </w:numPr>
        <w:tabs>
          <w:tab w:val="left" w:pos="559"/>
          <w:tab w:val="left" w:pos="560"/>
        </w:tabs>
        <w:spacing w:before="55"/>
        <w:rPr>
          <w:rFonts w:ascii="Times New Roman" w:hAnsi="Times New Roman" w:cs="Times New Roman"/>
          <w:sz w:val="21"/>
        </w:rPr>
      </w:pPr>
      <w:r w:rsidRPr="00A95D92">
        <w:rPr>
          <w:sz w:val="21"/>
          <w:lang w:bidi="ru-RU"/>
        </w:rPr>
        <w:t>Подходит для герметизации различных металлов, например стали, алюминия, оцинкованной стали и т.д.</w:t>
      </w:r>
    </w:p>
    <w:p w14:paraId="6903EE33" w14:textId="77777777" w:rsidR="009B3295" w:rsidRPr="00A95D92" w:rsidRDefault="00254538">
      <w:pPr>
        <w:pStyle w:val="a4"/>
        <w:numPr>
          <w:ilvl w:val="0"/>
          <w:numId w:val="2"/>
        </w:numPr>
        <w:tabs>
          <w:tab w:val="left" w:pos="559"/>
          <w:tab w:val="left" w:pos="560"/>
        </w:tabs>
        <w:spacing w:before="51"/>
        <w:rPr>
          <w:rFonts w:ascii="Times New Roman" w:hAnsi="Times New Roman" w:cs="Times New Roman"/>
          <w:sz w:val="21"/>
        </w:rPr>
      </w:pPr>
      <w:r w:rsidRPr="00A95D92">
        <w:rPr>
          <w:sz w:val="21"/>
          <w:lang w:bidi="ru-RU"/>
        </w:rPr>
        <w:t>Высокая термостойкость 180-230 ℃, отсутствие старения и обесцвечивания.</w:t>
      </w:r>
    </w:p>
    <w:p w14:paraId="56D61BED" w14:textId="77777777" w:rsidR="009B3295" w:rsidRPr="00A95D92" w:rsidRDefault="00254538">
      <w:pPr>
        <w:pStyle w:val="a4"/>
        <w:numPr>
          <w:ilvl w:val="0"/>
          <w:numId w:val="2"/>
        </w:numPr>
        <w:tabs>
          <w:tab w:val="left" w:pos="559"/>
          <w:tab w:val="left" w:pos="560"/>
        </w:tabs>
        <w:spacing w:before="48"/>
        <w:rPr>
          <w:rFonts w:ascii="Times New Roman" w:hAnsi="Times New Roman" w:cs="Times New Roman"/>
          <w:sz w:val="21"/>
        </w:rPr>
      </w:pPr>
      <w:r w:rsidRPr="00A95D92">
        <w:rPr>
          <w:sz w:val="21"/>
          <w:lang w:bidi="ru-RU"/>
        </w:rPr>
        <w:t>Точечная сварка все еще возможна.</w:t>
      </w:r>
    </w:p>
    <w:p w14:paraId="6EFA4789" w14:textId="77777777" w:rsidR="009B3295" w:rsidRPr="00A95D92" w:rsidRDefault="00254538">
      <w:pPr>
        <w:pStyle w:val="a4"/>
        <w:numPr>
          <w:ilvl w:val="0"/>
          <w:numId w:val="2"/>
        </w:numPr>
        <w:tabs>
          <w:tab w:val="left" w:pos="559"/>
          <w:tab w:val="left" w:pos="560"/>
        </w:tabs>
        <w:spacing w:before="55"/>
        <w:rPr>
          <w:rFonts w:ascii="Times New Roman" w:hAnsi="Times New Roman" w:cs="Times New Roman"/>
          <w:sz w:val="21"/>
        </w:rPr>
      </w:pPr>
      <w:r w:rsidRPr="00A95D92">
        <w:rPr>
          <w:sz w:val="21"/>
          <w:lang w:bidi="ru-RU"/>
        </w:rPr>
        <w:t>Не содержит растворителей или ПВХ.</w:t>
      </w:r>
    </w:p>
    <w:p w14:paraId="129736F4" w14:textId="77777777" w:rsidR="009B3295" w:rsidRPr="00A95D92" w:rsidRDefault="00254538">
      <w:pPr>
        <w:pStyle w:val="a4"/>
        <w:numPr>
          <w:ilvl w:val="0"/>
          <w:numId w:val="2"/>
        </w:numPr>
        <w:tabs>
          <w:tab w:val="left" w:pos="559"/>
          <w:tab w:val="left" w:pos="560"/>
        </w:tabs>
        <w:spacing w:before="56"/>
        <w:rPr>
          <w:rFonts w:ascii="Times New Roman" w:hAnsi="Times New Roman" w:cs="Times New Roman"/>
          <w:sz w:val="21"/>
        </w:rPr>
      </w:pPr>
      <w:r w:rsidRPr="00A95D92">
        <w:rPr>
          <w:sz w:val="21"/>
          <w:lang w:bidi="ru-RU"/>
        </w:rPr>
        <w:t>Может быть покрыт гальваническим покрытием после предварительного отверждения и обладает хорошей моющейся способностью</w:t>
      </w:r>
    </w:p>
    <w:p w14:paraId="4E23DC92" w14:textId="77777777" w:rsidR="009B3295" w:rsidRPr="00A95D92" w:rsidRDefault="009B3295">
      <w:pPr>
        <w:pStyle w:val="a3"/>
        <w:rPr>
          <w:rFonts w:ascii="Times New Roman" w:hAnsi="Times New Roman" w:cs="Times New Roman"/>
          <w:sz w:val="24"/>
        </w:rPr>
      </w:pPr>
    </w:p>
    <w:p w14:paraId="50D1B424" w14:textId="77777777" w:rsidR="009B3295" w:rsidRPr="00A95D92" w:rsidRDefault="00254538">
      <w:pPr>
        <w:pStyle w:val="1"/>
        <w:spacing w:before="149"/>
        <w:rPr>
          <w:rFonts w:ascii="Times New Roman" w:hAnsi="Times New Roman" w:cs="Times New Roman"/>
        </w:rPr>
      </w:pPr>
      <w:r w:rsidRPr="00A95D92">
        <w:rPr>
          <w:b w:val="0"/>
          <w:sz w:val="32"/>
          <w:lang w:bidi="ru-RU"/>
        </w:rPr>
        <w:t>∎</w:t>
      </w:r>
      <w:r w:rsidRPr="00A95D92">
        <w:rPr>
          <w:lang w:bidi="ru-RU"/>
        </w:rPr>
        <w:t xml:space="preserve"> Таблица технических данных</w:t>
      </w:r>
    </w:p>
    <w:p w14:paraId="17F8A086" w14:textId="77777777" w:rsidR="009B3295" w:rsidRPr="00A95D92" w:rsidRDefault="009B3295">
      <w:pPr>
        <w:pStyle w:val="a3"/>
        <w:spacing w:before="2"/>
        <w:rPr>
          <w:rFonts w:ascii="Times New Roman" w:hAnsi="Times New Roman" w:cs="Times New Roman"/>
          <w:b/>
          <w:sz w:val="9"/>
        </w:rPr>
      </w:pPr>
    </w:p>
    <w:tbl>
      <w:tblPr>
        <w:tblStyle w:val="TableNormal1"/>
        <w:tblW w:w="0" w:type="auto"/>
        <w:tblInd w:w="142"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3186"/>
        <w:gridCol w:w="2809"/>
        <w:gridCol w:w="2794"/>
      </w:tblGrid>
      <w:tr w:rsidR="00A95D92" w:rsidRPr="00A95D92" w14:paraId="42A2F1BF" w14:textId="77777777" w:rsidTr="00FD43D8">
        <w:trPr>
          <w:trHeight w:val="57"/>
        </w:trPr>
        <w:tc>
          <w:tcPr>
            <w:tcW w:w="3186" w:type="dxa"/>
            <w:vAlign w:val="center"/>
          </w:tcPr>
          <w:p w14:paraId="3832E72F" w14:textId="77777777" w:rsidR="009B3295" w:rsidRPr="00A95D92" w:rsidRDefault="00254538" w:rsidP="00546F9B">
            <w:pPr>
              <w:pStyle w:val="TableParagraph"/>
              <w:spacing w:before="101"/>
              <w:ind w:left="143" w:right="143"/>
              <w:rPr>
                <w:rFonts w:ascii="Times New Roman" w:hAnsi="Times New Roman" w:cs="Times New Roman"/>
                <w:b/>
                <w:sz w:val="21"/>
              </w:rPr>
            </w:pPr>
            <w:r w:rsidRPr="00A95D92">
              <w:rPr>
                <w:b/>
                <w:sz w:val="21"/>
                <w:lang w:bidi="ru-RU"/>
              </w:rPr>
              <w:t>СВОЙСТВО</w:t>
            </w:r>
          </w:p>
        </w:tc>
        <w:tc>
          <w:tcPr>
            <w:tcW w:w="2809" w:type="dxa"/>
            <w:vAlign w:val="center"/>
          </w:tcPr>
          <w:p w14:paraId="13DBB9E3" w14:textId="77777777" w:rsidR="009B3295" w:rsidRPr="00A95D92" w:rsidRDefault="00254538" w:rsidP="00546F9B">
            <w:pPr>
              <w:pStyle w:val="TableParagraph"/>
              <w:spacing w:before="101"/>
              <w:ind w:left="143" w:right="143"/>
              <w:rPr>
                <w:rFonts w:ascii="Times New Roman" w:hAnsi="Times New Roman" w:cs="Times New Roman"/>
                <w:b/>
                <w:sz w:val="21"/>
              </w:rPr>
            </w:pPr>
            <w:r w:rsidRPr="00A95D92">
              <w:rPr>
                <w:b/>
                <w:sz w:val="21"/>
                <w:lang w:bidi="ru-RU"/>
              </w:rPr>
              <w:t>СТАНДАРТ/ЕДИНИЦЫ ИЗМЕРЕНИЯ</w:t>
            </w:r>
          </w:p>
        </w:tc>
        <w:tc>
          <w:tcPr>
            <w:tcW w:w="2794" w:type="dxa"/>
            <w:vAlign w:val="center"/>
          </w:tcPr>
          <w:p w14:paraId="6F76FBB3" w14:textId="77777777" w:rsidR="009B3295" w:rsidRPr="00A95D92" w:rsidRDefault="00254538" w:rsidP="00546F9B">
            <w:pPr>
              <w:pStyle w:val="TableParagraph"/>
              <w:spacing w:before="101"/>
              <w:ind w:left="143" w:right="143"/>
              <w:rPr>
                <w:rFonts w:ascii="Times New Roman" w:hAnsi="Times New Roman" w:cs="Times New Roman"/>
                <w:b/>
                <w:sz w:val="21"/>
              </w:rPr>
            </w:pPr>
            <w:r w:rsidRPr="00A95D92">
              <w:rPr>
                <w:b/>
                <w:sz w:val="21"/>
                <w:lang w:bidi="ru-RU"/>
              </w:rPr>
              <w:t>ИСПЫТАТЕЛЬНОЕ ЗНАЧЕНИЕ S857</w:t>
            </w:r>
          </w:p>
        </w:tc>
      </w:tr>
      <w:tr w:rsidR="00A95D92" w:rsidRPr="00A95D92" w14:paraId="5B422744" w14:textId="77777777" w:rsidTr="00FD43D8">
        <w:trPr>
          <w:trHeight w:val="57"/>
        </w:trPr>
        <w:tc>
          <w:tcPr>
            <w:tcW w:w="3186" w:type="dxa"/>
            <w:vAlign w:val="center"/>
          </w:tcPr>
          <w:p w14:paraId="0020FFA3" w14:textId="77777777" w:rsidR="009B3295" w:rsidRPr="00A95D92" w:rsidRDefault="00254538" w:rsidP="00546F9B">
            <w:pPr>
              <w:pStyle w:val="TableParagraph"/>
              <w:spacing w:before="90" w:line="231" w:lineRule="exact"/>
              <w:ind w:left="143" w:right="143"/>
              <w:rPr>
                <w:rFonts w:ascii="Times New Roman" w:hAnsi="Times New Roman" w:cs="Times New Roman"/>
                <w:sz w:val="21"/>
              </w:rPr>
            </w:pPr>
            <w:r w:rsidRPr="00A95D92">
              <w:rPr>
                <w:sz w:val="21"/>
                <w:lang w:bidi="ru-RU"/>
              </w:rPr>
              <w:t>Внешний вид</w:t>
            </w:r>
          </w:p>
        </w:tc>
        <w:tc>
          <w:tcPr>
            <w:tcW w:w="2809" w:type="dxa"/>
            <w:vAlign w:val="center"/>
          </w:tcPr>
          <w:p w14:paraId="0CFBBC20" w14:textId="77777777" w:rsidR="009B3295" w:rsidRPr="00A95D92" w:rsidRDefault="00254538" w:rsidP="00546F9B">
            <w:pPr>
              <w:pStyle w:val="TableParagraph"/>
              <w:spacing w:before="90" w:line="231" w:lineRule="exact"/>
              <w:ind w:left="143" w:right="143"/>
              <w:rPr>
                <w:rFonts w:ascii="Times New Roman" w:hAnsi="Times New Roman" w:cs="Times New Roman"/>
                <w:sz w:val="21"/>
              </w:rPr>
            </w:pPr>
            <w:r w:rsidRPr="00A95D92">
              <w:rPr>
                <w:sz w:val="21"/>
                <w:lang w:bidi="ru-RU"/>
              </w:rPr>
              <w:t>Визуальный контроль</w:t>
            </w:r>
          </w:p>
        </w:tc>
        <w:tc>
          <w:tcPr>
            <w:tcW w:w="2794" w:type="dxa"/>
            <w:vAlign w:val="center"/>
          </w:tcPr>
          <w:p w14:paraId="306CDC0A" w14:textId="77777777" w:rsidR="009B3295" w:rsidRPr="00A95D92" w:rsidRDefault="00254538" w:rsidP="00546F9B">
            <w:pPr>
              <w:pStyle w:val="TableParagraph"/>
              <w:spacing w:before="27"/>
              <w:ind w:left="143" w:right="143"/>
              <w:rPr>
                <w:rFonts w:ascii="Times New Roman" w:hAnsi="Times New Roman" w:cs="Times New Roman"/>
                <w:sz w:val="21"/>
              </w:rPr>
            </w:pPr>
            <w:r w:rsidRPr="00A95D92">
              <w:rPr>
                <w:sz w:val="21"/>
                <w:lang w:bidi="ru-RU"/>
              </w:rPr>
              <w:t>Белая однородная паста</w:t>
            </w:r>
          </w:p>
        </w:tc>
      </w:tr>
      <w:tr w:rsidR="00A95D92" w:rsidRPr="00A95D92" w14:paraId="7490D15D" w14:textId="77777777" w:rsidTr="00FD43D8">
        <w:trPr>
          <w:trHeight w:val="57"/>
        </w:trPr>
        <w:tc>
          <w:tcPr>
            <w:tcW w:w="3186" w:type="dxa"/>
            <w:vAlign w:val="center"/>
          </w:tcPr>
          <w:p w14:paraId="75CD4AA6" w14:textId="77777777" w:rsidR="009B3295" w:rsidRPr="00A95D92" w:rsidRDefault="00254538" w:rsidP="00546F9B">
            <w:pPr>
              <w:pStyle w:val="TableParagraph"/>
              <w:spacing w:before="1"/>
              <w:ind w:left="143" w:right="143"/>
              <w:rPr>
                <w:rFonts w:ascii="Times New Roman" w:hAnsi="Times New Roman" w:cs="Times New Roman"/>
                <w:sz w:val="21"/>
              </w:rPr>
            </w:pPr>
            <w:r w:rsidRPr="00A95D92">
              <w:rPr>
                <w:sz w:val="21"/>
                <w:lang w:bidi="ru-RU"/>
              </w:rPr>
              <w:t>Плотность</w:t>
            </w:r>
          </w:p>
        </w:tc>
        <w:tc>
          <w:tcPr>
            <w:tcW w:w="2809" w:type="dxa"/>
            <w:vAlign w:val="center"/>
          </w:tcPr>
          <w:p w14:paraId="5FB5B086" w14:textId="77777777" w:rsidR="009B3295" w:rsidRPr="00A95D92" w:rsidRDefault="00254538" w:rsidP="00546F9B">
            <w:pPr>
              <w:pStyle w:val="TableParagraph"/>
              <w:spacing w:before="180"/>
              <w:ind w:left="143" w:right="143"/>
              <w:rPr>
                <w:rFonts w:ascii="Times New Roman" w:hAnsi="Times New Roman" w:cs="Times New Roman"/>
                <w:sz w:val="21"/>
              </w:rPr>
            </w:pPr>
            <w:r w:rsidRPr="00A95D92">
              <w:rPr>
                <w:sz w:val="21"/>
                <w:lang w:bidi="ru-RU"/>
              </w:rPr>
              <w:t>г/см</w:t>
            </w:r>
            <w:r w:rsidRPr="00A95D92">
              <w:rPr>
                <w:sz w:val="21"/>
                <w:vertAlign w:val="superscript"/>
                <w:lang w:bidi="ru-RU"/>
              </w:rPr>
              <w:t>3</w:t>
            </w:r>
          </w:p>
        </w:tc>
        <w:tc>
          <w:tcPr>
            <w:tcW w:w="2794" w:type="dxa"/>
            <w:vAlign w:val="center"/>
          </w:tcPr>
          <w:p w14:paraId="7321D90E" w14:textId="77777777" w:rsidR="009B3295" w:rsidRPr="00A95D92" w:rsidRDefault="00254538" w:rsidP="00546F9B">
            <w:pPr>
              <w:pStyle w:val="TableParagraph"/>
              <w:spacing w:before="1"/>
              <w:ind w:left="143" w:right="143"/>
              <w:rPr>
                <w:rFonts w:ascii="Times New Roman" w:hAnsi="Times New Roman" w:cs="Times New Roman"/>
                <w:sz w:val="21"/>
              </w:rPr>
            </w:pPr>
            <w:r w:rsidRPr="00A95D92">
              <w:rPr>
                <w:sz w:val="21"/>
                <w:lang w:bidi="ru-RU"/>
              </w:rPr>
              <w:t>1,50±0,1</w:t>
            </w:r>
          </w:p>
        </w:tc>
      </w:tr>
      <w:tr w:rsidR="00A95D92" w:rsidRPr="00A95D92" w14:paraId="6BD77CA4" w14:textId="77777777" w:rsidTr="00FD43D8">
        <w:trPr>
          <w:trHeight w:val="57"/>
        </w:trPr>
        <w:tc>
          <w:tcPr>
            <w:tcW w:w="3186" w:type="dxa"/>
            <w:vAlign w:val="center"/>
          </w:tcPr>
          <w:p w14:paraId="72BCD08C" w14:textId="77777777" w:rsidR="009B3295" w:rsidRPr="00A95D92" w:rsidRDefault="00254538" w:rsidP="00546F9B">
            <w:pPr>
              <w:pStyle w:val="TableParagraph"/>
              <w:spacing w:before="89"/>
              <w:ind w:left="143" w:right="143"/>
              <w:rPr>
                <w:rFonts w:ascii="Times New Roman" w:hAnsi="Times New Roman" w:cs="Times New Roman"/>
                <w:sz w:val="21"/>
              </w:rPr>
            </w:pPr>
            <w:r w:rsidRPr="00A95D92">
              <w:rPr>
                <w:sz w:val="21"/>
                <w:lang w:bidi="ru-RU"/>
              </w:rPr>
              <w:t>Скорость экструзии</w:t>
            </w:r>
          </w:p>
        </w:tc>
        <w:tc>
          <w:tcPr>
            <w:tcW w:w="2809" w:type="dxa"/>
            <w:vAlign w:val="center"/>
          </w:tcPr>
          <w:p w14:paraId="50997D20" w14:textId="77777777" w:rsidR="009B3295" w:rsidRPr="00A95D92" w:rsidRDefault="00254538" w:rsidP="00546F9B">
            <w:pPr>
              <w:pStyle w:val="TableParagraph"/>
              <w:spacing w:before="158"/>
              <w:ind w:left="143" w:right="143"/>
              <w:rPr>
                <w:rFonts w:ascii="Times New Roman" w:hAnsi="Times New Roman" w:cs="Times New Roman"/>
                <w:sz w:val="21"/>
              </w:rPr>
            </w:pPr>
            <w:r w:rsidRPr="00A95D92">
              <w:rPr>
                <w:sz w:val="21"/>
                <w:lang w:bidi="ru-RU"/>
              </w:rPr>
              <w:t>25℃, Φ0.2 мм, 0,35 МПа</w:t>
            </w:r>
          </w:p>
        </w:tc>
        <w:tc>
          <w:tcPr>
            <w:tcW w:w="2794" w:type="dxa"/>
            <w:vAlign w:val="center"/>
          </w:tcPr>
          <w:p w14:paraId="2B620E9E" w14:textId="77777777" w:rsidR="009B3295" w:rsidRPr="00A95D92" w:rsidRDefault="00254538" w:rsidP="00546F9B">
            <w:pPr>
              <w:pStyle w:val="TableParagraph"/>
              <w:spacing w:before="168"/>
              <w:ind w:left="143" w:right="143"/>
              <w:rPr>
                <w:rFonts w:ascii="Times New Roman" w:hAnsi="Times New Roman" w:cs="Times New Roman"/>
                <w:sz w:val="21"/>
              </w:rPr>
            </w:pPr>
            <w:r w:rsidRPr="00A95D92">
              <w:rPr>
                <w:sz w:val="21"/>
                <w:lang w:bidi="ru-RU"/>
              </w:rPr>
              <w:t>7-20г/20 с</w:t>
            </w:r>
          </w:p>
        </w:tc>
      </w:tr>
      <w:tr w:rsidR="00A95D92" w:rsidRPr="00A95D92" w14:paraId="14B7ACE1" w14:textId="77777777" w:rsidTr="00FD43D8">
        <w:trPr>
          <w:trHeight w:val="57"/>
        </w:trPr>
        <w:tc>
          <w:tcPr>
            <w:tcW w:w="3186" w:type="dxa"/>
            <w:vAlign w:val="center"/>
          </w:tcPr>
          <w:p w14:paraId="44D59717" w14:textId="77777777" w:rsidR="009B3295" w:rsidRPr="00A95D92" w:rsidRDefault="00254538" w:rsidP="00546F9B">
            <w:pPr>
              <w:pStyle w:val="TableParagraph"/>
              <w:spacing w:before="106"/>
              <w:ind w:left="143" w:right="143"/>
              <w:rPr>
                <w:rFonts w:ascii="Times New Roman" w:hAnsi="Times New Roman" w:cs="Times New Roman"/>
                <w:sz w:val="21"/>
              </w:rPr>
            </w:pPr>
            <w:r w:rsidRPr="00A95D92">
              <w:rPr>
                <w:sz w:val="21"/>
                <w:lang w:bidi="ru-RU"/>
              </w:rPr>
              <w:lastRenderedPageBreak/>
              <w:t>Содержание твердых частиц</w:t>
            </w:r>
          </w:p>
        </w:tc>
        <w:tc>
          <w:tcPr>
            <w:tcW w:w="2809" w:type="dxa"/>
            <w:vAlign w:val="center"/>
          </w:tcPr>
          <w:p w14:paraId="51121C67" w14:textId="77777777" w:rsidR="009B3295" w:rsidRPr="00A95D92" w:rsidRDefault="00254538" w:rsidP="00546F9B">
            <w:pPr>
              <w:pStyle w:val="TableParagraph"/>
              <w:spacing w:before="106"/>
              <w:ind w:left="143" w:right="143"/>
              <w:rPr>
                <w:rFonts w:ascii="Times New Roman" w:hAnsi="Times New Roman" w:cs="Times New Roman"/>
                <w:sz w:val="21"/>
              </w:rPr>
            </w:pPr>
            <w:r w:rsidRPr="00A95D92">
              <w:rPr>
                <w:sz w:val="21"/>
                <w:lang w:bidi="ru-RU"/>
              </w:rPr>
              <w:t>%</w:t>
            </w:r>
          </w:p>
        </w:tc>
        <w:tc>
          <w:tcPr>
            <w:tcW w:w="2794" w:type="dxa"/>
            <w:vAlign w:val="center"/>
          </w:tcPr>
          <w:p w14:paraId="3ED88D76" w14:textId="77777777" w:rsidR="009B3295" w:rsidRPr="00A95D92" w:rsidRDefault="00254538" w:rsidP="00546F9B">
            <w:pPr>
              <w:pStyle w:val="TableParagraph"/>
              <w:spacing w:before="106"/>
              <w:ind w:left="143" w:right="143"/>
              <w:rPr>
                <w:rFonts w:ascii="Times New Roman" w:hAnsi="Times New Roman" w:cs="Times New Roman"/>
                <w:sz w:val="21"/>
              </w:rPr>
            </w:pPr>
            <w:r w:rsidRPr="00A95D92">
              <w:rPr>
                <w:sz w:val="21"/>
                <w:lang w:bidi="ru-RU"/>
              </w:rPr>
              <w:t>&gt;98</w:t>
            </w:r>
          </w:p>
        </w:tc>
      </w:tr>
      <w:tr w:rsidR="00A95D92" w:rsidRPr="00A95D92" w14:paraId="4FBF65E3" w14:textId="77777777" w:rsidTr="00FD43D8">
        <w:trPr>
          <w:trHeight w:val="57"/>
        </w:trPr>
        <w:tc>
          <w:tcPr>
            <w:tcW w:w="3186" w:type="dxa"/>
            <w:vAlign w:val="center"/>
          </w:tcPr>
          <w:p w14:paraId="656FF260" w14:textId="77777777" w:rsidR="009B3295" w:rsidRPr="00A95D92" w:rsidRDefault="00254538" w:rsidP="00546F9B">
            <w:pPr>
              <w:pStyle w:val="TableParagraph"/>
              <w:spacing w:before="125"/>
              <w:ind w:left="143" w:right="143"/>
              <w:rPr>
                <w:rFonts w:ascii="Times New Roman" w:hAnsi="Times New Roman" w:cs="Times New Roman"/>
                <w:sz w:val="21"/>
              </w:rPr>
            </w:pPr>
            <w:r w:rsidRPr="00A95D92">
              <w:rPr>
                <w:sz w:val="21"/>
                <w:lang w:bidi="ru-RU"/>
              </w:rPr>
              <w:t>Адгезия к стали с электрофоретическим покрытием и стали без покрытия</w:t>
            </w:r>
          </w:p>
        </w:tc>
        <w:tc>
          <w:tcPr>
            <w:tcW w:w="2809" w:type="dxa"/>
            <w:vAlign w:val="center"/>
          </w:tcPr>
          <w:p w14:paraId="12B24763" w14:textId="77777777" w:rsidR="009B3295" w:rsidRPr="00A95D92" w:rsidRDefault="00254538" w:rsidP="00546F9B">
            <w:pPr>
              <w:pStyle w:val="TableParagraph"/>
              <w:spacing w:before="115"/>
              <w:ind w:left="143" w:right="143"/>
              <w:rPr>
                <w:rFonts w:ascii="Times New Roman" w:hAnsi="Times New Roman" w:cs="Times New Roman"/>
                <w:sz w:val="21"/>
              </w:rPr>
            </w:pPr>
            <w:r w:rsidRPr="00A95D92">
              <w:rPr>
                <w:sz w:val="21"/>
                <w:lang w:bidi="ru-RU"/>
              </w:rPr>
              <w:t>80℃*30 мин</w:t>
            </w:r>
          </w:p>
        </w:tc>
        <w:tc>
          <w:tcPr>
            <w:tcW w:w="2794" w:type="dxa"/>
            <w:vAlign w:val="center"/>
          </w:tcPr>
          <w:p w14:paraId="5C6953C4" w14:textId="77777777" w:rsidR="009B3295" w:rsidRPr="00A95D92" w:rsidRDefault="00254538" w:rsidP="00546F9B">
            <w:pPr>
              <w:pStyle w:val="TableParagraph"/>
              <w:spacing w:before="89"/>
              <w:ind w:left="143" w:right="143"/>
              <w:rPr>
                <w:rFonts w:ascii="Times New Roman" w:hAnsi="Times New Roman" w:cs="Times New Roman"/>
                <w:sz w:val="21"/>
              </w:rPr>
            </w:pPr>
            <w:r w:rsidRPr="00A95D92">
              <w:rPr>
                <w:sz w:val="21"/>
                <w:lang w:bidi="ru-RU"/>
              </w:rPr>
              <w:t>Отлично</w:t>
            </w:r>
          </w:p>
        </w:tc>
      </w:tr>
      <w:tr w:rsidR="00A95D92" w:rsidRPr="00A95D92" w14:paraId="4F1AA354" w14:textId="77777777" w:rsidTr="00FD43D8">
        <w:trPr>
          <w:trHeight w:val="57"/>
        </w:trPr>
        <w:tc>
          <w:tcPr>
            <w:tcW w:w="3186" w:type="dxa"/>
            <w:vAlign w:val="center"/>
          </w:tcPr>
          <w:p w14:paraId="7CB48D94" w14:textId="77777777" w:rsidR="009B3295" w:rsidRPr="00A95D92" w:rsidRDefault="00254538" w:rsidP="00546F9B">
            <w:pPr>
              <w:pStyle w:val="TableParagraph"/>
              <w:ind w:left="143" w:right="143"/>
              <w:rPr>
                <w:rFonts w:ascii="Times New Roman" w:hAnsi="Times New Roman" w:cs="Times New Roman"/>
                <w:sz w:val="21"/>
              </w:rPr>
            </w:pPr>
            <w:r w:rsidRPr="00A95D92">
              <w:rPr>
                <w:sz w:val="21"/>
                <w:lang w:bidi="ru-RU"/>
              </w:rPr>
              <w:t>Термостойкость</w:t>
            </w:r>
          </w:p>
        </w:tc>
        <w:tc>
          <w:tcPr>
            <w:tcW w:w="2809" w:type="dxa"/>
            <w:vAlign w:val="center"/>
          </w:tcPr>
          <w:p w14:paraId="35A857FC" w14:textId="77777777" w:rsidR="009B3295" w:rsidRPr="00A95D92" w:rsidRDefault="00254538" w:rsidP="00546F9B">
            <w:pPr>
              <w:pStyle w:val="TableParagraph"/>
              <w:spacing w:before="92"/>
              <w:ind w:left="143" w:right="143"/>
              <w:rPr>
                <w:rFonts w:ascii="Times New Roman" w:hAnsi="Times New Roman" w:cs="Times New Roman"/>
                <w:sz w:val="21"/>
              </w:rPr>
            </w:pPr>
            <w:r w:rsidRPr="00A95D92">
              <w:rPr>
                <w:sz w:val="21"/>
                <w:lang w:bidi="ru-RU"/>
              </w:rPr>
              <w:t>200℃*1 ч</w:t>
            </w:r>
          </w:p>
        </w:tc>
        <w:tc>
          <w:tcPr>
            <w:tcW w:w="2794" w:type="dxa"/>
            <w:vAlign w:val="center"/>
          </w:tcPr>
          <w:p w14:paraId="164423B5" w14:textId="77777777" w:rsidR="009B3295" w:rsidRPr="00A95D92" w:rsidRDefault="00254538" w:rsidP="00546F9B">
            <w:pPr>
              <w:pStyle w:val="TableParagraph"/>
              <w:ind w:left="143" w:right="143"/>
              <w:rPr>
                <w:rFonts w:ascii="Times New Roman" w:hAnsi="Times New Roman" w:cs="Times New Roman"/>
                <w:sz w:val="21"/>
              </w:rPr>
            </w:pPr>
            <w:r w:rsidRPr="00A95D92">
              <w:rPr>
                <w:sz w:val="21"/>
                <w:lang w:bidi="ru-RU"/>
              </w:rPr>
              <w:t>Отлично</w:t>
            </w:r>
          </w:p>
        </w:tc>
      </w:tr>
      <w:tr w:rsidR="00A95D92" w:rsidRPr="00A95D92" w14:paraId="7BF6BA7A" w14:textId="77777777" w:rsidTr="00FD43D8">
        <w:trPr>
          <w:trHeight w:val="57"/>
        </w:trPr>
        <w:tc>
          <w:tcPr>
            <w:tcW w:w="3186" w:type="dxa"/>
            <w:vAlign w:val="center"/>
          </w:tcPr>
          <w:p w14:paraId="4BF8BFC8" w14:textId="77777777" w:rsidR="009B3295" w:rsidRPr="00A95D92" w:rsidRDefault="00254538" w:rsidP="00546F9B">
            <w:pPr>
              <w:pStyle w:val="TableParagraph"/>
              <w:ind w:left="143" w:right="143"/>
              <w:rPr>
                <w:rFonts w:ascii="Times New Roman" w:hAnsi="Times New Roman" w:cs="Times New Roman"/>
                <w:sz w:val="21"/>
              </w:rPr>
            </w:pPr>
            <w:r w:rsidRPr="00A95D92">
              <w:rPr>
                <w:sz w:val="21"/>
                <w:lang w:bidi="ru-RU"/>
              </w:rPr>
              <w:t>Твердость</w:t>
            </w:r>
          </w:p>
        </w:tc>
        <w:tc>
          <w:tcPr>
            <w:tcW w:w="2809" w:type="dxa"/>
            <w:vAlign w:val="center"/>
          </w:tcPr>
          <w:p w14:paraId="20E23593" w14:textId="173C486A" w:rsidR="009B3295" w:rsidRPr="00A95D92" w:rsidRDefault="00254538" w:rsidP="00546F9B">
            <w:pPr>
              <w:pStyle w:val="TableParagraph"/>
              <w:spacing w:before="92"/>
              <w:ind w:left="143" w:right="143"/>
              <w:rPr>
                <w:rFonts w:ascii="Times New Roman" w:hAnsi="Times New Roman" w:cs="Times New Roman"/>
                <w:sz w:val="21"/>
              </w:rPr>
            </w:pPr>
            <w:r w:rsidRPr="00A95D92">
              <w:rPr>
                <w:sz w:val="21"/>
                <w:lang w:bidi="ru-RU"/>
              </w:rPr>
              <w:t xml:space="preserve">Твердость по </w:t>
            </w:r>
            <w:r w:rsidR="00DF3A0D">
              <w:rPr>
                <w:sz w:val="21"/>
                <w:lang w:bidi="ru-RU"/>
              </w:rPr>
              <w:t>Ш</w:t>
            </w:r>
            <w:r w:rsidRPr="00A95D92">
              <w:rPr>
                <w:sz w:val="21"/>
                <w:lang w:bidi="ru-RU"/>
              </w:rPr>
              <w:t>ору D (200℃*30 мин)</w:t>
            </w:r>
          </w:p>
        </w:tc>
        <w:tc>
          <w:tcPr>
            <w:tcW w:w="2794" w:type="dxa"/>
            <w:vAlign w:val="center"/>
          </w:tcPr>
          <w:p w14:paraId="212DFAAE" w14:textId="77777777" w:rsidR="009B3295" w:rsidRPr="00A95D92" w:rsidRDefault="00254538" w:rsidP="00546F9B">
            <w:pPr>
              <w:pStyle w:val="TableParagraph"/>
              <w:ind w:left="143" w:right="143"/>
              <w:rPr>
                <w:rFonts w:ascii="Times New Roman" w:hAnsi="Times New Roman" w:cs="Times New Roman"/>
                <w:sz w:val="21"/>
              </w:rPr>
            </w:pPr>
            <w:r w:rsidRPr="00A95D92">
              <w:rPr>
                <w:sz w:val="21"/>
                <w:lang w:bidi="ru-RU"/>
              </w:rPr>
              <w:t>&gt;20</w:t>
            </w:r>
          </w:p>
        </w:tc>
      </w:tr>
      <w:tr w:rsidR="00A95D92" w:rsidRPr="00A95D92" w14:paraId="12964E77" w14:textId="77777777" w:rsidTr="00FD43D8">
        <w:trPr>
          <w:trHeight w:val="57"/>
        </w:trPr>
        <w:tc>
          <w:tcPr>
            <w:tcW w:w="3186" w:type="dxa"/>
            <w:vAlign w:val="center"/>
          </w:tcPr>
          <w:p w14:paraId="51CBE25B" w14:textId="77777777" w:rsidR="009B3295" w:rsidRPr="00A95D92" w:rsidRDefault="00254538" w:rsidP="00546F9B">
            <w:pPr>
              <w:pStyle w:val="TableParagraph"/>
              <w:spacing w:before="143"/>
              <w:ind w:left="143" w:right="143"/>
              <w:rPr>
                <w:rFonts w:ascii="Times New Roman" w:hAnsi="Times New Roman" w:cs="Times New Roman"/>
                <w:sz w:val="21"/>
              </w:rPr>
            </w:pPr>
            <w:r w:rsidRPr="00A95D92">
              <w:rPr>
                <w:sz w:val="21"/>
                <w:lang w:bidi="ru-RU"/>
              </w:rPr>
              <w:t>Температура нанесения</w:t>
            </w:r>
          </w:p>
        </w:tc>
        <w:tc>
          <w:tcPr>
            <w:tcW w:w="2809" w:type="dxa"/>
            <w:vAlign w:val="center"/>
          </w:tcPr>
          <w:p w14:paraId="15B79BB2" w14:textId="77777777" w:rsidR="009B3295" w:rsidRPr="00A95D92" w:rsidRDefault="00254538" w:rsidP="00546F9B">
            <w:pPr>
              <w:pStyle w:val="TableParagraph"/>
              <w:spacing w:before="131"/>
              <w:ind w:left="143" w:right="143"/>
              <w:rPr>
                <w:rFonts w:ascii="Times New Roman" w:hAnsi="Times New Roman" w:cs="Times New Roman"/>
                <w:sz w:val="21"/>
              </w:rPr>
            </w:pPr>
            <w:r w:rsidRPr="00A95D92">
              <w:rPr>
                <w:sz w:val="21"/>
                <w:lang w:bidi="ru-RU"/>
              </w:rPr>
              <w:t>℃</w:t>
            </w:r>
          </w:p>
        </w:tc>
        <w:tc>
          <w:tcPr>
            <w:tcW w:w="2794" w:type="dxa"/>
            <w:vAlign w:val="center"/>
          </w:tcPr>
          <w:p w14:paraId="3FDCBEF3" w14:textId="77777777" w:rsidR="009B3295" w:rsidRPr="00A95D92" w:rsidRDefault="00254538" w:rsidP="00546F9B">
            <w:pPr>
              <w:pStyle w:val="TableParagraph"/>
              <w:spacing w:before="133"/>
              <w:ind w:left="143" w:right="143"/>
              <w:rPr>
                <w:rFonts w:ascii="Times New Roman" w:hAnsi="Times New Roman" w:cs="Times New Roman"/>
                <w:sz w:val="21"/>
              </w:rPr>
            </w:pPr>
            <w:r w:rsidRPr="00A95D92">
              <w:rPr>
                <w:sz w:val="21"/>
                <w:lang w:bidi="ru-RU"/>
              </w:rPr>
              <w:t>15℃-25℃</w:t>
            </w:r>
          </w:p>
        </w:tc>
      </w:tr>
      <w:tr w:rsidR="00FD43D8" w:rsidRPr="00A95D92" w14:paraId="6809AE97" w14:textId="77777777" w:rsidTr="00FD43D8">
        <w:trPr>
          <w:trHeight w:val="57"/>
        </w:trPr>
        <w:tc>
          <w:tcPr>
            <w:tcW w:w="3186" w:type="dxa"/>
            <w:vAlign w:val="center"/>
          </w:tcPr>
          <w:p w14:paraId="2B4CEB12" w14:textId="77777777" w:rsidR="009B3295" w:rsidRPr="00A95D92" w:rsidRDefault="00254538" w:rsidP="00546F9B">
            <w:pPr>
              <w:pStyle w:val="TableParagraph"/>
              <w:spacing w:before="142"/>
              <w:ind w:left="143" w:right="143"/>
              <w:rPr>
                <w:rFonts w:ascii="Times New Roman" w:hAnsi="Times New Roman" w:cs="Times New Roman"/>
                <w:sz w:val="21"/>
              </w:rPr>
            </w:pPr>
            <w:r w:rsidRPr="00A95D92">
              <w:rPr>
                <w:sz w:val="21"/>
                <w:lang w:bidi="ru-RU"/>
              </w:rPr>
              <w:t>Срок годности</w:t>
            </w:r>
          </w:p>
        </w:tc>
        <w:tc>
          <w:tcPr>
            <w:tcW w:w="2809" w:type="dxa"/>
            <w:vAlign w:val="center"/>
          </w:tcPr>
          <w:p w14:paraId="40E2E216" w14:textId="77777777" w:rsidR="009B3295" w:rsidRPr="00A95D92" w:rsidRDefault="00254538" w:rsidP="00546F9B">
            <w:pPr>
              <w:pStyle w:val="TableParagraph"/>
              <w:spacing w:before="142"/>
              <w:ind w:left="143" w:right="143"/>
              <w:rPr>
                <w:rFonts w:ascii="Times New Roman" w:hAnsi="Times New Roman" w:cs="Times New Roman"/>
                <w:sz w:val="21"/>
              </w:rPr>
            </w:pPr>
            <w:r w:rsidRPr="00A95D92">
              <w:rPr>
                <w:sz w:val="21"/>
                <w:lang w:bidi="ru-RU"/>
              </w:rPr>
              <w:t>Месяц</w:t>
            </w:r>
          </w:p>
        </w:tc>
        <w:tc>
          <w:tcPr>
            <w:tcW w:w="2794" w:type="dxa"/>
            <w:vAlign w:val="center"/>
          </w:tcPr>
          <w:p w14:paraId="5B0849F2" w14:textId="77777777" w:rsidR="009B3295" w:rsidRPr="00A95D92" w:rsidRDefault="00254538" w:rsidP="00546F9B">
            <w:pPr>
              <w:pStyle w:val="TableParagraph"/>
              <w:spacing w:before="142"/>
              <w:ind w:left="143" w:right="143"/>
              <w:rPr>
                <w:rFonts w:ascii="Times New Roman" w:hAnsi="Times New Roman" w:cs="Times New Roman"/>
                <w:sz w:val="21"/>
              </w:rPr>
            </w:pPr>
            <w:r w:rsidRPr="00A95D92">
              <w:rPr>
                <w:sz w:val="21"/>
                <w:lang w:bidi="ru-RU"/>
              </w:rPr>
              <w:t>9</w:t>
            </w:r>
          </w:p>
        </w:tc>
      </w:tr>
    </w:tbl>
    <w:p w14:paraId="7ACA556F" w14:textId="77777777" w:rsidR="00FD43D8" w:rsidRPr="00A95D92" w:rsidRDefault="00FD43D8" w:rsidP="00546F9B">
      <w:pPr>
        <w:tabs>
          <w:tab w:val="left" w:pos="993"/>
        </w:tabs>
        <w:spacing w:before="42" w:line="331" w:lineRule="auto"/>
        <w:ind w:left="281"/>
        <w:rPr>
          <w:rFonts w:ascii="Times New Roman" w:hAnsi="Times New Roman" w:cs="Times New Roman"/>
          <w:sz w:val="18"/>
        </w:rPr>
      </w:pPr>
    </w:p>
    <w:p w14:paraId="567BC35A" w14:textId="77791292" w:rsidR="009B3295" w:rsidRPr="00A95D92" w:rsidRDefault="00254538" w:rsidP="00546F9B">
      <w:pPr>
        <w:tabs>
          <w:tab w:val="left" w:pos="993"/>
        </w:tabs>
        <w:spacing w:before="42" w:line="331" w:lineRule="auto"/>
        <w:ind w:left="281"/>
        <w:rPr>
          <w:rFonts w:ascii="Times New Roman" w:hAnsi="Times New Roman" w:cs="Times New Roman"/>
          <w:sz w:val="18"/>
        </w:rPr>
      </w:pPr>
      <w:r w:rsidRPr="00A95D92">
        <w:rPr>
          <w:sz w:val="18"/>
          <w:lang w:bidi="ru-RU"/>
        </w:rPr>
        <w:t>Примечание:</w:t>
      </w:r>
      <w:r w:rsidRPr="00A95D92">
        <w:rPr>
          <w:sz w:val="18"/>
          <w:lang w:bidi="ru-RU"/>
        </w:rPr>
        <w:tab/>
        <w:t>Приведенные выше данные проверены в определенных условиях. Все технические данные, указанные в данном техническом паспорте продукта, основаны только на лабораторных испытаниях. Фактические измеренные данные могут отличаться по независящим от нас обстоятельствам.</w:t>
      </w:r>
    </w:p>
    <w:p w14:paraId="65022E22" w14:textId="77777777" w:rsidR="009B3295" w:rsidRPr="00A95D92" w:rsidRDefault="009B3295">
      <w:pPr>
        <w:pStyle w:val="a3"/>
        <w:rPr>
          <w:rFonts w:ascii="Times New Roman" w:hAnsi="Times New Roman" w:cs="Times New Roman"/>
          <w:sz w:val="18"/>
        </w:rPr>
      </w:pPr>
    </w:p>
    <w:p w14:paraId="1FB0B169" w14:textId="77777777" w:rsidR="009B3295" w:rsidRPr="00A95D92" w:rsidRDefault="00254538">
      <w:pPr>
        <w:pStyle w:val="1"/>
        <w:spacing w:before="156"/>
        <w:ind w:left="281"/>
        <w:rPr>
          <w:rFonts w:ascii="Times New Roman" w:hAnsi="Times New Roman" w:cs="Times New Roman"/>
        </w:rPr>
      </w:pPr>
      <w:r w:rsidRPr="00A95D92">
        <w:rPr>
          <w:b w:val="0"/>
          <w:sz w:val="32"/>
          <w:lang w:bidi="ru-RU"/>
        </w:rPr>
        <w:t>∎</w:t>
      </w:r>
      <w:r w:rsidRPr="00A95D92">
        <w:rPr>
          <w:lang w:bidi="ru-RU"/>
        </w:rPr>
        <w:t xml:space="preserve"> Указания по применению</w:t>
      </w:r>
    </w:p>
    <w:p w14:paraId="5892C190" w14:textId="77777777" w:rsidR="009B3295" w:rsidRPr="00A95D92" w:rsidRDefault="00254538">
      <w:pPr>
        <w:pStyle w:val="2"/>
        <w:numPr>
          <w:ilvl w:val="0"/>
          <w:numId w:val="2"/>
        </w:numPr>
        <w:tabs>
          <w:tab w:val="left" w:pos="559"/>
          <w:tab w:val="left" w:pos="560"/>
        </w:tabs>
        <w:spacing w:before="164"/>
        <w:rPr>
          <w:rFonts w:ascii="Times New Roman" w:hAnsi="Times New Roman" w:cs="Times New Roman"/>
          <w:b w:val="0"/>
        </w:rPr>
      </w:pPr>
      <w:r w:rsidRPr="00A95D92">
        <w:rPr>
          <w:lang w:bidi="ru-RU"/>
        </w:rPr>
        <w:t>Подготовка металлической поверхности</w:t>
      </w:r>
    </w:p>
    <w:p w14:paraId="1118A8E7" w14:textId="77777777" w:rsidR="009B3295" w:rsidRPr="00A95D92" w:rsidRDefault="00254538">
      <w:pPr>
        <w:pStyle w:val="a3"/>
        <w:spacing w:before="101" w:line="336" w:lineRule="auto"/>
        <w:ind w:left="620" w:right="248"/>
        <w:rPr>
          <w:rFonts w:ascii="Times New Roman" w:hAnsi="Times New Roman" w:cs="Times New Roman"/>
        </w:rPr>
      </w:pPr>
      <w:r w:rsidRPr="00A95D92">
        <w:rPr>
          <w:lang w:bidi="ru-RU"/>
        </w:rPr>
        <w:t>Продукт разработан для приклеивания к очищенным, обработанным и загрунтованным металлам.</w:t>
      </w:r>
    </w:p>
    <w:p w14:paraId="7A14557F" w14:textId="77777777" w:rsidR="009B3295" w:rsidRPr="00A95D92" w:rsidRDefault="00254538">
      <w:pPr>
        <w:pStyle w:val="a3"/>
        <w:ind w:left="620"/>
        <w:rPr>
          <w:rFonts w:ascii="Times New Roman" w:hAnsi="Times New Roman" w:cs="Times New Roman"/>
        </w:rPr>
      </w:pPr>
      <w:r w:rsidRPr="00A95D92">
        <w:rPr>
          <w:lang w:bidi="ru-RU"/>
        </w:rPr>
        <w:t>Данный материал не будет приклеиваться к необработанному металлу.</w:t>
      </w:r>
    </w:p>
    <w:p w14:paraId="7920D016" w14:textId="77777777" w:rsidR="009B3295" w:rsidRPr="00A95D92" w:rsidRDefault="00254538">
      <w:pPr>
        <w:pStyle w:val="a3"/>
        <w:spacing w:before="104"/>
        <w:ind w:left="620"/>
        <w:rPr>
          <w:rFonts w:ascii="Times New Roman" w:hAnsi="Times New Roman" w:cs="Times New Roman"/>
        </w:rPr>
      </w:pPr>
      <w:r w:rsidRPr="00A95D92">
        <w:rPr>
          <w:lang w:bidi="ru-RU"/>
        </w:rPr>
        <w:t>Для достижения наилучших эксплуатационных характеристик перед нанесением материала основание должно быть очищено от загрязнений.</w:t>
      </w:r>
    </w:p>
    <w:p w14:paraId="7ADBCC02" w14:textId="77777777" w:rsidR="009B3295" w:rsidRPr="00A95D92" w:rsidRDefault="00254538">
      <w:pPr>
        <w:pStyle w:val="2"/>
        <w:numPr>
          <w:ilvl w:val="0"/>
          <w:numId w:val="2"/>
        </w:numPr>
        <w:tabs>
          <w:tab w:val="left" w:pos="559"/>
          <w:tab w:val="left" w:pos="560"/>
        </w:tabs>
        <w:spacing w:before="101"/>
        <w:rPr>
          <w:rFonts w:ascii="Times New Roman" w:hAnsi="Times New Roman" w:cs="Times New Roman"/>
          <w:b w:val="0"/>
        </w:rPr>
      </w:pPr>
      <w:r w:rsidRPr="00A95D92">
        <w:rPr>
          <w:lang w:bidi="ru-RU"/>
        </w:rPr>
        <w:t>Область применения</w:t>
      </w:r>
    </w:p>
    <w:p w14:paraId="5D2E57D8" w14:textId="77777777" w:rsidR="009B3295" w:rsidRPr="00A95D92" w:rsidRDefault="00254538">
      <w:pPr>
        <w:pStyle w:val="a4"/>
        <w:numPr>
          <w:ilvl w:val="1"/>
          <w:numId w:val="2"/>
        </w:numPr>
        <w:tabs>
          <w:tab w:val="left" w:pos="745"/>
        </w:tabs>
        <w:spacing w:before="80" w:line="292" w:lineRule="auto"/>
        <w:ind w:right="391" w:firstLine="0"/>
        <w:rPr>
          <w:rFonts w:ascii="Times New Roman" w:hAnsi="Times New Roman" w:cs="Times New Roman"/>
          <w:sz w:val="21"/>
        </w:rPr>
      </w:pPr>
      <w:r w:rsidRPr="00A95D92">
        <w:rPr>
          <w:sz w:val="21"/>
          <w:lang w:bidi="ru-RU"/>
        </w:rPr>
        <w:t>Перед началом работ ознакомьтесь с руководством по технике безопасности, чтобы усвоить соответствующие профилактические меры и рекомендации по технике безопасности. В отношении химических веществ, которые не нуждаются в маркировке, обратите внимание заранее и примите соответствующие профилактические меры.</w:t>
      </w:r>
    </w:p>
    <w:p w14:paraId="55ECE1B1" w14:textId="77777777" w:rsidR="009B3295" w:rsidRPr="00A95D92" w:rsidRDefault="00254538">
      <w:pPr>
        <w:pStyle w:val="a4"/>
        <w:numPr>
          <w:ilvl w:val="1"/>
          <w:numId w:val="2"/>
        </w:numPr>
        <w:tabs>
          <w:tab w:val="left" w:pos="745"/>
        </w:tabs>
        <w:spacing w:line="292" w:lineRule="auto"/>
        <w:ind w:right="218" w:firstLine="0"/>
        <w:rPr>
          <w:rFonts w:ascii="Times New Roman" w:hAnsi="Times New Roman" w:cs="Times New Roman"/>
          <w:sz w:val="21"/>
        </w:rPr>
      </w:pPr>
      <w:r w:rsidRPr="00A95D92">
        <w:rPr>
          <w:sz w:val="21"/>
          <w:lang w:bidi="ru-RU"/>
        </w:rPr>
        <w:t>S857 можно использовать для приклеивания к очищенному, обработанному, загрунтованному металлу и нельзя приклеивать к необработанному металлу. Для достижения оптимальной производительности основание должно быть очищено от каких-либо загрязнений. Перед использованием нового основания рекомендуется выполнить соответствующую проверку на основании.</w:t>
      </w:r>
    </w:p>
    <w:p w14:paraId="0C8833E9" w14:textId="724BBA75" w:rsidR="009B3295" w:rsidRPr="00A95D92" w:rsidRDefault="00254538" w:rsidP="00546F9B">
      <w:pPr>
        <w:pStyle w:val="a4"/>
        <w:numPr>
          <w:ilvl w:val="1"/>
          <w:numId w:val="2"/>
        </w:numPr>
        <w:tabs>
          <w:tab w:val="left" w:pos="745"/>
        </w:tabs>
        <w:spacing w:before="46" w:line="254" w:lineRule="exact"/>
        <w:ind w:firstLine="29"/>
        <w:rPr>
          <w:rFonts w:ascii="Times New Roman" w:hAnsi="Times New Roman" w:cs="Times New Roman"/>
          <w:sz w:val="21"/>
        </w:rPr>
      </w:pPr>
      <w:r w:rsidRPr="00A95D92">
        <w:rPr>
          <w:sz w:val="21"/>
          <w:lang w:bidi="ru-RU"/>
        </w:rPr>
        <w:t>Для получения наилучшей прочности следует соблюдать следующие условия отверждения</w:t>
      </w:r>
      <w:r w:rsidRPr="00A95D92">
        <w:rPr>
          <w:lang w:bidi="ru-RU"/>
        </w:rPr>
        <w:t>: &gt;</w:t>
      </w:r>
      <w:r w:rsidRPr="00A95D92">
        <w:rPr>
          <w:sz w:val="21"/>
          <w:lang w:bidi="ru-RU"/>
        </w:rPr>
        <w:t>175℃*30 минут. Различные условия отверждения приведут к различиям в прочности на сдвиг.</w:t>
      </w:r>
    </w:p>
    <w:p w14:paraId="603C3B26" w14:textId="77777777" w:rsidR="009B3295" w:rsidRPr="00A95D92" w:rsidRDefault="00254538">
      <w:pPr>
        <w:pStyle w:val="a4"/>
        <w:numPr>
          <w:ilvl w:val="1"/>
          <w:numId w:val="2"/>
        </w:numPr>
        <w:tabs>
          <w:tab w:val="left" w:pos="745"/>
        </w:tabs>
        <w:spacing w:before="50" w:line="292" w:lineRule="auto"/>
        <w:ind w:right="263" w:firstLine="0"/>
        <w:rPr>
          <w:rFonts w:ascii="Times New Roman" w:hAnsi="Times New Roman" w:cs="Times New Roman"/>
          <w:sz w:val="21"/>
        </w:rPr>
      </w:pPr>
      <w:r w:rsidRPr="00A95D92">
        <w:rPr>
          <w:sz w:val="21"/>
          <w:lang w:bidi="ru-RU"/>
        </w:rPr>
        <w:t>Материал S857 однороден и не содержит частиц, его можно закачивать, а также использовать трубчатый клеевой пистолет. В случае длительного отключения (&gt;8 часов) рекомендуется сбросить давление в системе, чтобы уменьшить вероятность образования затеков в трубке. Рекомендуется регулярно продувать и очищать трубку для подачи материала.</w:t>
      </w:r>
    </w:p>
    <w:p w14:paraId="01B601EA" w14:textId="77777777" w:rsidR="009B3295" w:rsidRPr="00A95D92" w:rsidRDefault="00254538">
      <w:pPr>
        <w:pStyle w:val="a4"/>
        <w:numPr>
          <w:ilvl w:val="1"/>
          <w:numId w:val="2"/>
        </w:numPr>
        <w:tabs>
          <w:tab w:val="left" w:pos="745"/>
        </w:tabs>
        <w:spacing w:line="292" w:lineRule="auto"/>
        <w:ind w:right="147" w:firstLine="0"/>
        <w:rPr>
          <w:rFonts w:ascii="Times New Roman" w:hAnsi="Times New Roman" w:cs="Times New Roman"/>
          <w:sz w:val="21"/>
        </w:rPr>
      </w:pPr>
      <w:r w:rsidRPr="00A95D92">
        <w:rPr>
          <w:sz w:val="21"/>
          <w:lang w:bidi="ru-RU"/>
        </w:rPr>
        <w:t xml:space="preserve">S857 можно использовать для приклеивания к очищенному, обработанному, загрунтованному металлу и нельзя приклеивать к необработанному металлу. Для достижения </w:t>
      </w:r>
      <w:r w:rsidRPr="00A95D92">
        <w:rPr>
          <w:sz w:val="21"/>
          <w:lang w:bidi="ru-RU"/>
        </w:rPr>
        <w:lastRenderedPageBreak/>
        <w:t>оптимальной производительности основание должно быть очищено от каких-либо загрязнений.</w:t>
      </w:r>
    </w:p>
    <w:p w14:paraId="3E743112" w14:textId="77777777" w:rsidR="009B3295" w:rsidRPr="00A95D92" w:rsidRDefault="00254538">
      <w:pPr>
        <w:pStyle w:val="a4"/>
        <w:numPr>
          <w:ilvl w:val="1"/>
          <w:numId w:val="2"/>
        </w:numPr>
        <w:tabs>
          <w:tab w:val="left" w:pos="745"/>
        </w:tabs>
        <w:spacing w:line="292" w:lineRule="auto"/>
        <w:ind w:right="741" w:firstLine="0"/>
        <w:rPr>
          <w:rFonts w:ascii="Times New Roman" w:hAnsi="Times New Roman" w:cs="Times New Roman"/>
          <w:sz w:val="21"/>
        </w:rPr>
      </w:pPr>
      <w:r w:rsidRPr="00A95D92">
        <w:rPr>
          <w:sz w:val="21"/>
          <w:lang w:bidi="ru-RU"/>
        </w:rPr>
        <w:t>Материал, извлеченный из тары во время использования, может быть загрязнен, не переливайте продукт обратно в оригинальную тару.</w:t>
      </w:r>
    </w:p>
    <w:p w14:paraId="0A8B48D3" w14:textId="77777777" w:rsidR="009B3295" w:rsidRPr="00A95D92" w:rsidRDefault="00254538">
      <w:pPr>
        <w:pStyle w:val="2"/>
        <w:numPr>
          <w:ilvl w:val="0"/>
          <w:numId w:val="2"/>
        </w:numPr>
        <w:tabs>
          <w:tab w:val="left" w:pos="559"/>
          <w:tab w:val="left" w:pos="560"/>
        </w:tabs>
        <w:spacing w:line="255" w:lineRule="exact"/>
        <w:rPr>
          <w:rFonts w:ascii="Times New Roman" w:hAnsi="Times New Roman" w:cs="Times New Roman"/>
          <w:b w:val="0"/>
        </w:rPr>
      </w:pPr>
      <w:r w:rsidRPr="00A95D92">
        <w:rPr>
          <w:lang w:bidi="ru-RU"/>
        </w:rPr>
        <w:t>Удаление</w:t>
      </w:r>
    </w:p>
    <w:p w14:paraId="1C75837F" w14:textId="77777777" w:rsidR="009B3295" w:rsidRPr="00E922B4" w:rsidRDefault="00254538">
      <w:pPr>
        <w:spacing w:before="56" w:line="307" w:lineRule="auto"/>
        <w:ind w:left="500" w:right="248"/>
        <w:rPr>
          <w:rFonts w:ascii="Times New Roman" w:hAnsi="Times New Roman" w:cs="Times New Roman"/>
          <w:sz w:val="21"/>
          <w:szCs w:val="21"/>
        </w:rPr>
      </w:pPr>
      <w:r w:rsidRPr="00E922B4">
        <w:rPr>
          <w:sz w:val="21"/>
          <w:szCs w:val="21"/>
          <w:lang w:bidi="ru-RU"/>
        </w:rPr>
        <w:t>Свеженанесенный, неотвержденный материал можно удалить с помощью изопропилового спирта. Большое количество материала можно удалить с помощью полотенец или тряпок, а затем протереть изопропиловым спиртом.</w:t>
      </w:r>
    </w:p>
    <w:p w14:paraId="6342657E" w14:textId="2C9151EE" w:rsidR="009B3295" w:rsidRPr="00E922B4" w:rsidRDefault="00254538">
      <w:pPr>
        <w:spacing w:line="243" w:lineRule="exact"/>
        <w:ind w:left="500"/>
        <w:rPr>
          <w:rFonts w:ascii="Times New Roman" w:hAnsi="Times New Roman" w:cs="Times New Roman"/>
          <w:sz w:val="21"/>
          <w:szCs w:val="21"/>
        </w:rPr>
      </w:pPr>
      <w:r w:rsidRPr="00E922B4">
        <w:rPr>
          <w:sz w:val="21"/>
          <w:szCs w:val="21"/>
          <w:lang w:bidi="ru-RU"/>
        </w:rPr>
        <w:t>Отвержденный материал можно удалить только механическим способом</w:t>
      </w:r>
      <w:r w:rsidR="00E922B4" w:rsidRPr="00E922B4">
        <w:rPr>
          <w:sz w:val="21"/>
          <w:szCs w:val="21"/>
          <w:lang w:bidi="ru-RU"/>
        </w:rPr>
        <w:t>.</w:t>
      </w:r>
    </w:p>
    <w:p w14:paraId="053C821F" w14:textId="77777777" w:rsidR="009B3295" w:rsidRPr="00A95D92" w:rsidRDefault="00254538">
      <w:pPr>
        <w:pStyle w:val="2"/>
        <w:numPr>
          <w:ilvl w:val="0"/>
          <w:numId w:val="2"/>
        </w:numPr>
        <w:tabs>
          <w:tab w:val="left" w:pos="559"/>
          <w:tab w:val="left" w:pos="560"/>
        </w:tabs>
        <w:spacing w:before="63"/>
        <w:rPr>
          <w:rFonts w:ascii="Times New Roman" w:hAnsi="Times New Roman" w:cs="Times New Roman"/>
          <w:b w:val="0"/>
        </w:rPr>
      </w:pPr>
      <w:r w:rsidRPr="00A95D92">
        <w:rPr>
          <w:lang w:bidi="ru-RU"/>
        </w:rPr>
        <w:t>Общие сведения</w:t>
      </w:r>
    </w:p>
    <w:p w14:paraId="7D588F96" w14:textId="7EB2C94B" w:rsidR="009B3295" w:rsidRPr="00A95D92" w:rsidRDefault="00254538">
      <w:pPr>
        <w:pStyle w:val="a3"/>
        <w:spacing w:before="56" w:line="292" w:lineRule="auto"/>
        <w:ind w:left="560" w:right="243"/>
        <w:rPr>
          <w:rFonts w:ascii="Times New Roman" w:hAnsi="Times New Roman" w:cs="Times New Roman"/>
        </w:rPr>
      </w:pPr>
      <w:r w:rsidRPr="00A95D92">
        <w:rPr>
          <w:lang w:bidi="ru-RU"/>
        </w:rPr>
        <w:t>Приостановка</w:t>
      </w:r>
      <w:r w:rsidR="000F1A82">
        <w:rPr>
          <w:lang w:bidi="ru-RU"/>
        </w:rPr>
        <w:t>:</w:t>
      </w:r>
      <w:r w:rsidRPr="00A95D92">
        <w:rPr>
          <w:lang w:bidi="ru-RU"/>
        </w:rPr>
        <w:t xml:space="preserve"> При длительных периодах приостановки, превышающих 8 часов, рекомендуется сбрасывать давление в системе, чтобы уменьшить возможность образования комков в трубке.</w:t>
      </w:r>
    </w:p>
    <w:p w14:paraId="498973C3" w14:textId="4CD20003" w:rsidR="009B3295" w:rsidRPr="00A95D92" w:rsidRDefault="00254538">
      <w:pPr>
        <w:pStyle w:val="a3"/>
        <w:spacing w:line="292" w:lineRule="auto"/>
        <w:ind w:left="560" w:right="655"/>
        <w:rPr>
          <w:rFonts w:ascii="Times New Roman" w:hAnsi="Times New Roman" w:cs="Times New Roman"/>
        </w:rPr>
      </w:pPr>
      <w:r w:rsidRPr="00A95D92">
        <w:rPr>
          <w:lang w:bidi="ru-RU"/>
        </w:rPr>
        <w:t>Очистка материала</w:t>
      </w:r>
      <w:r w:rsidR="000F1A82">
        <w:rPr>
          <w:lang w:bidi="ru-RU"/>
        </w:rPr>
        <w:t>:</w:t>
      </w:r>
      <w:r w:rsidRPr="00A95D92">
        <w:rPr>
          <w:lang w:bidi="ru-RU"/>
        </w:rPr>
        <w:t xml:space="preserve"> Рекомендуется регулярная очистка системы нанесения</w:t>
      </w:r>
      <w:r w:rsidR="003D31FB">
        <w:rPr>
          <w:lang w:bidi="ru-RU"/>
        </w:rPr>
        <w:t>.</w:t>
      </w:r>
      <w:r w:rsidRPr="00A95D92">
        <w:rPr>
          <w:lang w:bidi="ru-RU"/>
        </w:rPr>
        <w:t xml:space="preserve"> </w:t>
      </w:r>
      <w:r w:rsidR="003D31FB">
        <w:rPr>
          <w:lang w:bidi="ru-RU"/>
        </w:rPr>
        <w:t>О</w:t>
      </w:r>
      <w:r w:rsidRPr="00A95D92">
        <w:rPr>
          <w:lang w:bidi="ru-RU"/>
        </w:rPr>
        <w:t>братитесь к своему торговому представителю за требованиями к материалам и инструкциями.</w:t>
      </w:r>
    </w:p>
    <w:p w14:paraId="392AECDC" w14:textId="72726251" w:rsidR="009B3295" w:rsidRPr="00A95D92" w:rsidRDefault="00254538">
      <w:pPr>
        <w:pStyle w:val="a3"/>
        <w:spacing w:line="292" w:lineRule="auto"/>
        <w:ind w:left="560" w:right="250"/>
        <w:rPr>
          <w:rFonts w:ascii="Times New Roman" w:hAnsi="Times New Roman" w:cs="Times New Roman"/>
        </w:rPr>
      </w:pPr>
      <w:r w:rsidRPr="00A95D92">
        <w:rPr>
          <w:lang w:bidi="ru-RU"/>
        </w:rPr>
        <w:t>Как и в случае со всеми материалами, для обеспечения однородности материала рекомендуется использовать этот продукт по принципу FIFO (использование в порядке поступления)</w:t>
      </w:r>
      <w:r w:rsidR="004C03F9">
        <w:rPr>
          <w:lang w:bidi="ru-RU"/>
        </w:rPr>
        <w:t>.</w:t>
      </w:r>
    </w:p>
    <w:p w14:paraId="3ECD98C7" w14:textId="77777777" w:rsidR="009B3295" w:rsidRPr="00A95D92" w:rsidRDefault="009B3295">
      <w:pPr>
        <w:pStyle w:val="a3"/>
        <w:rPr>
          <w:rFonts w:ascii="Times New Roman" w:hAnsi="Times New Roman" w:cs="Times New Roman"/>
          <w:sz w:val="20"/>
        </w:rPr>
      </w:pPr>
    </w:p>
    <w:p w14:paraId="706AD080" w14:textId="77777777" w:rsidR="009B3295" w:rsidRPr="00A95D92" w:rsidRDefault="00254538">
      <w:pPr>
        <w:pStyle w:val="1"/>
        <w:spacing w:before="135"/>
        <w:rPr>
          <w:rFonts w:ascii="Times New Roman" w:hAnsi="Times New Roman" w:cs="Times New Roman"/>
        </w:rPr>
      </w:pPr>
      <w:r w:rsidRPr="00A95D92">
        <w:rPr>
          <w:b w:val="0"/>
          <w:sz w:val="32"/>
          <w:lang w:bidi="ru-RU"/>
        </w:rPr>
        <w:t>∎</w:t>
      </w:r>
      <w:r w:rsidRPr="00A95D92">
        <w:rPr>
          <w:lang w:bidi="ru-RU"/>
        </w:rPr>
        <w:t xml:space="preserve"> Упаковка и хранение</w:t>
      </w:r>
    </w:p>
    <w:p w14:paraId="1E7AD8D0" w14:textId="77777777" w:rsidR="00FD43D8" w:rsidRPr="00A95D92" w:rsidRDefault="00254538" w:rsidP="00546F9B">
      <w:pPr>
        <w:pStyle w:val="a4"/>
        <w:numPr>
          <w:ilvl w:val="0"/>
          <w:numId w:val="2"/>
        </w:numPr>
        <w:tabs>
          <w:tab w:val="left" w:pos="559"/>
          <w:tab w:val="left" w:pos="560"/>
        </w:tabs>
        <w:spacing w:before="159" w:line="261" w:lineRule="auto"/>
        <w:ind w:right="1655"/>
        <w:rPr>
          <w:rFonts w:ascii="Times New Roman" w:hAnsi="Times New Roman" w:cs="Times New Roman"/>
          <w:sz w:val="21"/>
        </w:rPr>
      </w:pPr>
      <w:r w:rsidRPr="00A95D92">
        <w:rPr>
          <w:b/>
          <w:sz w:val="21"/>
          <w:lang w:bidi="ru-RU"/>
        </w:rPr>
        <w:t>Характеристики упаковки:</w:t>
      </w:r>
    </w:p>
    <w:p w14:paraId="7FD7B1E4" w14:textId="77777777" w:rsidR="00FD43D8" w:rsidRPr="00A95D92" w:rsidRDefault="00254538" w:rsidP="00FD43D8">
      <w:pPr>
        <w:pStyle w:val="a4"/>
        <w:tabs>
          <w:tab w:val="left" w:pos="559"/>
          <w:tab w:val="left" w:pos="560"/>
        </w:tabs>
        <w:spacing w:line="262" w:lineRule="auto"/>
        <w:ind w:left="561" w:right="1656" w:firstLine="0"/>
        <w:rPr>
          <w:rFonts w:ascii="Times New Roman" w:hAnsi="Times New Roman" w:cs="Times New Roman"/>
          <w:sz w:val="21"/>
        </w:rPr>
      </w:pPr>
      <w:r w:rsidRPr="00A95D92">
        <w:rPr>
          <w:sz w:val="21"/>
          <w:lang w:bidi="ru-RU"/>
        </w:rPr>
        <w:t>300 мл/баллон, 24 баллона/коробка</w:t>
      </w:r>
    </w:p>
    <w:p w14:paraId="077C6638" w14:textId="25B9BDC3" w:rsidR="009B3295" w:rsidRPr="00A95D92" w:rsidRDefault="00254538" w:rsidP="00FD43D8">
      <w:pPr>
        <w:pStyle w:val="a4"/>
        <w:tabs>
          <w:tab w:val="left" w:pos="559"/>
          <w:tab w:val="left" w:pos="560"/>
        </w:tabs>
        <w:spacing w:line="262" w:lineRule="auto"/>
        <w:ind w:left="561" w:right="1656" w:firstLine="0"/>
        <w:rPr>
          <w:rFonts w:ascii="Times New Roman" w:hAnsi="Times New Roman" w:cs="Times New Roman"/>
          <w:sz w:val="21"/>
        </w:rPr>
      </w:pPr>
      <w:r w:rsidRPr="00A95D92">
        <w:rPr>
          <w:sz w:val="21"/>
          <w:lang w:bidi="ru-RU"/>
        </w:rPr>
        <w:t>25 кг/ведро</w:t>
      </w:r>
    </w:p>
    <w:p w14:paraId="4A6A2B24" w14:textId="77777777" w:rsidR="009B3295" w:rsidRPr="00A95D92" w:rsidRDefault="00254538">
      <w:pPr>
        <w:pStyle w:val="a3"/>
        <w:spacing w:before="2"/>
        <w:ind w:left="560"/>
        <w:rPr>
          <w:rFonts w:ascii="Times New Roman" w:hAnsi="Times New Roman" w:cs="Times New Roman"/>
        </w:rPr>
      </w:pPr>
      <w:r w:rsidRPr="00A95D92">
        <w:rPr>
          <w:lang w:bidi="ru-RU"/>
        </w:rPr>
        <w:t>200 кг/бочка.</w:t>
      </w:r>
    </w:p>
    <w:p w14:paraId="6605D1C7" w14:textId="77777777" w:rsidR="009B3295" w:rsidRPr="00A95D92" w:rsidRDefault="009B3295">
      <w:pPr>
        <w:pStyle w:val="a3"/>
        <w:spacing w:before="9"/>
        <w:rPr>
          <w:rFonts w:ascii="Times New Roman" w:hAnsi="Times New Roman" w:cs="Times New Roman"/>
          <w:sz w:val="24"/>
        </w:rPr>
      </w:pPr>
    </w:p>
    <w:p w14:paraId="084DA6FF" w14:textId="77777777" w:rsidR="009B3295" w:rsidRPr="00A95D92" w:rsidRDefault="00254538">
      <w:pPr>
        <w:pStyle w:val="2"/>
        <w:numPr>
          <w:ilvl w:val="0"/>
          <w:numId w:val="2"/>
        </w:numPr>
        <w:tabs>
          <w:tab w:val="left" w:pos="559"/>
          <w:tab w:val="left" w:pos="560"/>
        </w:tabs>
        <w:rPr>
          <w:rFonts w:ascii="Times New Roman" w:hAnsi="Times New Roman" w:cs="Times New Roman"/>
          <w:b w:val="0"/>
        </w:rPr>
      </w:pPr>
      <w:r w:rsidRPr="00A95D92">
        <w:rPr>
          <w:lang w:bidi="ru-RU"/>
        </w:rPr>
        <w:t>Хранение и транспортировка</w:t>
      </w:r>
      <w:r w:rsidRPr="00A95D92">
        <w:rPr>
          <w:b w:val="0"/>
          <w:lang w:bidi="ru-RU"/>
        </w:rPr>
        <w:t>:</w:t>
      </w:r>
    </w:p>
    <w:p w14:paraId="260C471A" w14:textId="77777777" w:rsidR="009B3295" w:rsidRPr="00A95D92" w:rsidRDefault="00254538">
      <w:pPr>
        <w:pStyle w:val="a4"/>
        <w:numPr>
          <w:ilvl w:val="0"/>
          <w:numId w:val="1"/>
        </w:numPr>
        <w:tabs>
          <w:tab w:val="left" w:pos="767"/>
        </w:tabs>
        <w:spacing w:before="25" w:line="261" w:lineRule="auto"/>
        <w:ind w:right="707" w:firstLine="0"/>
        <w:rPr>
          <w:rFonts w:ascii="Times New Roman" w:hAnsi="Times New Roman" w:cs="Times New Roman"/>
          <w:sz w:val="21"/>
        </w:rPr>
      </w:pPr>
      <w:r w:rsidRPr="00A95D92">
        <w:rPr>
          <w:sz w:val="21"/>
          <w:lang w:bidi="ru-RU"/>
        </w:rPr>
        <w:t>Транспортировка: Влагостойкий, защищенный от дождя, солнца, высоких температур, морозостойкий, обращаться с осторожностью, не сжимать и не ударять.</w:t>
      </w:r>
    </w:p>
    <w:p w14:paraId="40106858" w14:textId="77777777" w:rsidR="009B3295" w:rsidRPr="00A95D92" w:rsidRDefault="00254538">
      <w:pPr>
        <w:pStyle w:val="a4"/>
        <w:numPr>
          <w:ilvl w:val="0"/>
          <w:numId w:val="1"/>
        </w:numPr>
        <w:tabs>
          <w:tab w:val="left" w:pos="767"/>
        </w:tabs>
        <w:spacing w:line="264" w:lineRule="auto"/>
        <w:ind w:right="403" w:firstLine="0"/>
        <w:rPr>
          <w:rFonts w:ascii="Times New Roman" w:hAnsi="Times New Roman" w:cs="Times New Roman"/>
          <w:sz w:val="21"/>
        </w:rPr>
      </w:pPr>
      <w:r w:rsidRPr="00A95D92">
        <w:rPr>
          <w:sz w:val="21"/>
          <w:lang w:bidi="ru-RU"/>
        </w:rPr>
        <w:t>Хранение: В закрытом виде в сухом прохладном месте, избегать попадания прямых солнечных лучей, рекомендуемая температура хранения составляет 5~25°C.</w:t>
      </w:r>
    </w:p>
    <w:p w14:paraId="507FBEC6" w14:textId="77777777" w:rsidR="009B3295" w:rsidRPr="00A95D92" w:rsidRDefault="00254538">
      <w:pPr>
        <w:pStyle w:val="a4"/>
        <w:numPr>
          <w:ilvl w:val="0"/>
          <w:numId w:val="1"/>
        </w:numPr>
        <w:tabs>
          <w:tab w:val="left" w:pos="767"/>
        </w:tabs>
        <w:spacing w:line="252" w:lineRule="exact"/>
        <w:ind w:left="766"/>
        <w:rPr>
          <w:rFonts w:ascii="Times New Roman" w:hAnsi="Times New Roman" w:cs="Times New Roman"/>
          <w:sz w:val="21"/>
        </w:rPr>
      </w:pPr>
      <w:r w:rsidRPr="00A95D92">
        <w:rPr>
          <w:sz w:val="21"/>
          <w:lang w:bidi="ru-RU"/>
        </w:rPr>
        <w:t>Срок хранения: 9 месяцев</w:t>
      </w:r>
    </w:p>
    <w:p w14:paraId="4FC6A4B8" w14:textId="77777777" w:rsidR="009B3295" w:rsidRPr="00A95D92" w:rsidRDefault="009B3295">
      <w:pPr>
        <w:pStyle w:val="a3"/>
        <w:rPr>
          <w:rFonts w:ascii="Times New Roman" w:hAnsi="Times New Roman" w:cs="Times New Roman"/>
          <w:sz w:val="25"/>
        </w:rPr>
      </w:pPr>
    </w:p>
    <w:p w14:paraId="12AA0B2D" w14:textId="2F57400B" w:rsidR="009B3295" w:rsidRPr="00A95D92" w:rsidRDefault="00254538">
      <w:pPr>
        <w:pStyle w:val="a4"/>
        <w:numPr>
          <w:ilvl w:val="0"/>
          <w:numId w:val="2"/>
        </w:numPr>
        <w:tabs>
          <w:tab w:val="left" w:pos="559"/>
          <w:tab w:val="left" w:pos="560"/>
        </w:tabs>
        <w:spacing w:line="261" w:lineRule="auto"/>
        <w:ind w:right="158"/>
        <w:rPr>
          <w:rFonts w:ascii="Times New Roman" w:hAnsi="Times New Roman" w:cs="Times New Roman"/>
          <w:sz w:val="21"/>
        </w:rPr>
      </w:pPr>
      <w:r w:rsidRPr="00A95D92">
        <w:rPr>
          <w:b/>
          <w:sz w:val="21"/>
          <w:lang w:bidi="ru-RU"/>
        </w:rPr>
        <w:t>Транспортировка</w:t>
      </w:r>
      <w:r w:rsidRPr="00A95D92">
        <w:rPr>
          <w:sz w:val="21"/>
          <w:lang w:bidi="ru-RU"/>
        </w:rPr>
        <w:t xml:space="preserve">: защита от влаги, дождя, солнца, высоких температур, хранить вдали от источников тепла, обращаться осторожно, </w:t>
      </w:r>
      <w:r w:rsidR="004C03F9" w:rsidRPr="0091683E">
        <w:rPr>
          <w:sz w:val="21"/>
          <w:lang w:bidi="ru-RU"/>
        </w:rPr>
        <w:t>не сжимать и не ударять</w:t>
      </w:r>
      <w:r w:rsidRPr="00A95D92">
        <w:rPr>
          <w:sz w:val="21"/>
          <w:lang w:bidi="ru-RU"/>
        </w:rPr>
        <w:t>.</w:t>
      </w:r>
    </w:p>
    <w:p w14:paraId="207B7925" w14:textId="77777777" w:rsidR="009B3295" w:rsidRPr="00A95D92" w:rsidRDefault="009B3295">
      <w:pPr>
        <w:pStyle w:val="a3"/>
        <w:rPr>
          <w:rFonts w:ascii="Times New Roman" w:hAnsi="Times New Roman" w:cs="Times New Roman"/>
          <w:sz w:val="20"/>
        </w:rPr>
      </w:pPr>
    </w:p>
    <w:p w14:paraId="3BE331F8" w14:textId="77777777" w:rsidR="009B3295" w:rsidRPr="00A95D92" w:rsidRDefault="009B3295">
      <w:pPr>
        <w:pStyle w:val="a3"/>
        <w:rPr>
          <w:rFonts w:ascii="Times New Roman" w:hAnsi="Times New Roman" w:cs="Times New Roman"/>
          <w:sz w:val="16"/>
        </w:rPr>
      </w:pPr>
    </w:p>
    <w:p w14:paraId="1600D369" w14:textId="77777777" w:rsidR="009B3295" w:rsidRPr="00A95D92" w:rsidRDefault="00254538">
      <w:pPr>
        <w:spacing w:line="405" w:lineRule="exact"/>
        <w:ind w:left="140"/>
        <w:rPr>
          <w:rFonts w:ascii="Times New Roman" w:hAnsi="Times New Roman" w:cs="Times New Roman"/>
          <w:b/>
          <w:sz w:val="32"/>
        </w:rPr>
      </w:pPr>
      <w:r w:rsidRPr="00A95D92">
        <w:rPr>
          <w:sz w:val="32"/>
          <w:lang w:bidi="ru-RU"/>
        </w:rPr>
        <w:t xml:space="preserve">∎ </w:t>
      </w:r>
      <w:r w:rsidRPr="00A95D92">
        <w:rPr>
          <w:b/>
          <w:sz w:val="32"/>
          <w:lang w:bidi="ru-RU"/>
        </w:rPr>
        <w:t>Внимание</w:t>
      </w:r>
    </w:p>
    <w:p w14:paraId="38BB0E3B" w14:textId="77777777" w:rsidR="009B3295" w:rsidRPr="00A95D92" w:rsidRDefault="00254538">
      <w:pPr>
        <w:pStyle w:val="a3"/>
        <w:spacing w:line="252" w:lineRule="exact"/>
        <w:ind w:left="245"/>
        <w:rPr>
          <w:rFonts w:ascii="Times New Roman" w:hAnsi="Times New Roman" w:cs="Times New Roman"/>
        </w:rPr>
      </w:pPr>
      <w:r w:rsidRPr="00A95D92">
        <w:rPr>
          <w:lang w:bidi="ru-RU"/>
        </w:rPr>
        <w:t>Закупоривать и хранить в недоступном для детей месте.</w:t>
      </w:r>
    </w:p>
    <w:p w14:paraId="7B1DB1EA" w14:textId="77777777" w:rsidR="009B3295" w:rsidRPr="00A95D92" w:rsidRDefault="00254538">
      <w:pPr>
        <w:pStyle w:val="a3"/>
        <w:spacing w:before="25"/>
        <w:ind w:left="245"/>
        <w:rPr>
          <w:rFonts w:ascii="Times New Roman" w:hAnsi="Times New Roman" w:cs="Times New Roman"/>
        </w:rPr>
      </w:pPr>
      <w:r w:rsidRPr="00A95D92">
        <w:rPr>
          <w:lang w:bidi="ru-RU"/>
        </w:rPr>
        <w:t>Не допускать попадания на кожу и в глаза до отверждения.</w:t>
      </w:r>
    </w:p>
    <w:p w14:paraId="3D3F5EF6" w14:textId="77777777" w:rsidR="009B3295" w:rsidRPr="00A95D92" w:rsidRDefault="00254538">
      <w:pPr>
        <w:pStyle w:val="a3"/>
        <w:spacing w:before="22" w:line="264" w:lineRule="auto"/>
        <w:ind w:left="245" w:right="198"/>
        <w:rPr>
          <w:rFonts w:ascii="Times New Roman" w:hAnsi="Times New Roman" w:cs="Times New Roman"/>
        </w:rPr>
      </w:pPr>
      <w:r w:rsidRPr="00A95D92">
        <w:rPr>
          <w:lang w:bidi="ru-RU"/>
        </w:rPr>
        <w:t>При случайном попадании на кожу сначала протереть ее мыльной водой или спиртом, а затем смыть чистой водой.</w:t>
      </w:r>
    </w:p>
    <w:p w14:paraId="432ACE12" w14:textId="77777777" w:rsidR="009B3295" w:rsidRPr="00A95D92" w:rsidRDefault="00254538">
      <w:pPr>
        <w:pStyle w:val="a3"/>
        <w:spacing w:line="261" w:lineRule="auto"/>
        <w:ind w:left="245" w:right="565"/>
        <w:rPr>
          <w:rFonts w:ascii="Times New Roman" w:hAnsi="Times New Roman" w:cs="Times New Roman"/>
        </w:rPr>
      </w:pPr>
      <w:r w:rsidRPr="00A95D92">
        <w:rPr>
          <w:lang w:bidi="ru-RU"/>
        </w:rPr>
        <w:t>При попадании в глаза сначала промыть их большим количеством воды и при необходимости немедленно обратиться к врачу.</w:t>
      </w:r>
    </w:p>
    <w:p w14:paraId="5C30660C" w14:textId="77777777" w:rsidR="009B3295" w:rsidRPr="00A95D92" w:rsidRDefault="009B3295">
      <w:pPr>
        <w:pStyle w:val="a3"/>
        <w:spacing w:before="1"/>
        <w:rPr>
          <w:rFonts w:ascii="Times New Roman" w:hAnsi="Times New Roman" w:cs="Times New Roman"/>
          <w:sz w:val="29"/>
        </w:rPr>
      </w:pPr>
    </w:p>
    <w:p w14:paraId="47C7CE93" w14:textId="77777777" w:rsidR="009B3295" w:rsidRPr="00A95D92" w:rsidRDefault="00254538">
      <w:pPr>
        <w:pStyle w:val="1"/>
        <w:rPr>
          <w:rFonts w:ascii="Times New Roman" w:hAnsi="Times New Roman" w:cs="Times New Roman"/>
        </w:rPr>
      </w:pPr>
      <w:r w:rsidRPr="00A95D92">
        <w:rPr>
          <w:b w:val="0"/>
          <w:sz w:val="32"/>
          <w:lang w:bidi="ru-RU"/>
        </w:rPr>
        <w:t>∎</w:t>
      </w:r>
      <w:r w:rsidRPr="00A95D92">
        <w:rPr>
          <w:lang w:bidi="ru-RU"/>
        </w:rPr>
        <w:t xml:space="preserve"> Данные по технике безопасности при эксплуатации</w:t>
      </w:r>
    </w:p>
    <w:p w14:paraId="574CACAD" w14:textId="77777777" w:rsidR="009B3295" w:rsidRPr="00A95D92" w:rsidRDefault="00254538">
      <w:pPr>
        <w:pStyle w:val="a3"/>
        <w:spacing w:before="140" w:line="292" w:lineRule="auto"/>
        <w:ind w:left="140" w:right="115"/>
        <w:jc w:val="both"/>
        <w:rPr>
          <w:rFonts w:ascii="Times New Roman" w:hAnsi="Times New Roman" w:cs="Times New Roman"/>
        </w:rPr>
      </w:pPr>
      <w:r w:rsidRPr="00A95D92">
        <w:rPr>
          <w:lang w:bidi="ru-RU"/>
        </w:rPr>
        <w:lastRenderedPageBreak/>
        <w:t xml:space="preserve">ПБВ сюда не входит. Внимательно прочитайте технический паспорт, паспорт безопасности вещества (ПБВ) и этикетку перед началом эксплуатации. ПБВ можно получить у компании SEPNA или других дистрибьюторов, а также отправив электронное письмо в сервисный центр </w:t>
      </w:r>
      <w:hyperlink r:id="rId7">
        <w:r w:rsidRPr="00A95D92">
          <w:rPr>
            <w:lang w:bidi="ru-RU"/>
          </w:rPr>
          <w:t>sepna@sepna.cc</w:t>
        </w:r>
      </w:hyperlink>
      <w:r w:rsidRPr="00A95D92">
        <w:rPr>
          <w:lang w:bidi="ru-RU"/>
        </w:rPr>
        <w:t>, или позвонив по телефону +86-400-882-1323.</w:t>
      </w:r>
    </w:p>
    <w:p w14:paraId="3389496E" w14:textId="77777777" w:rsidR="009B3295" w:rsidRPr="00A95D92" w:rsidRDefault="009B3295">
      <w:pPr>
        <w:pStyle w:val="a3"/>
        <w:rPr>
          <w:rFonts w:ascii="Times New Roman" w:hAnsi="Times New Roman" w:cs="Times New Roman"/>
          <w:sz w:val="20"/>
        </w:rPr>
      </w:pPr>
    </w:p>
    <w:p w14:paraId="34D2DFF9" w14:textId="77777777" w:rsidR="009B3295" w:rsidRPr="00A95D92" w:rsidRDefault="00254538">
      <w:pPr>
        <w:pStyle w:val="1"/>
        <w:spacing w:before="140"/>
        <w:rPr>
          <w:rFonts w:ascii="Times New Roman" w:hAnsi="Times New Roman" w:cs="Times New Roman"/>
        </w:rPr>
      </w:pPr>
      <w:r w:rsidRPr="00A95D92">
        <w:rPr>
          <w:b w:val="0"/>
          <w:sz w:val="32"/>
          <w:lang w:bidi="ru-RU"/>
        </w:rPr>
        <w:t>∎</w:t>
      </w:r>
      <w:r w:rsidRPr="00A95D92">
        <w:rPr>
          <w:lang w:bidi="ru-RU"/>
        </w:rPr>
        <w:t xml:space="preserve"> Гарантия и ответственность</w:t>
      </w:r>
    </w:p>
    <w:p w14:paraId="18E71339" w14:textId="77777777" w:rsidR="009B3295" w:rsidRPr="00A95D92" w:rsidRDefault="00254538">
      <w:pPr>
        <w:pStyle w:val="a3"/>
        <w:spacing w:before="140" w:line="292" w:lineRule="auto"/>
        <w:ind w:left="140" w:right="113"/>
        <w:jc w:val="both"/>
        <w:rPr>
          <w:rFonts w:ascii="Times New Roman" w:hAnsi="Times New Roman" w:cs="Times New Roman"/>
        </w:rPr>
      </w:pPr>
      <w:r w:rsidRPr="00A95D92">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9B3295" w:rsidRPr="00A95D92" w:rsidSect="00546F9B">
      <w:headerReference w:type="default" r:id="rId8"/>
      <w:footerReference w:type="default" r:id="rId9"/>
      <w:pgSz w:w="11910" w:h="16840"/>
      <w:pgMar w:top="1702" w:right="1300" w:bottom="1418" w:left="130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871E4" w14:textId="77777777" w:rsidR="00781E47" w:rsidRDefault="00781E47">
      <w:r>
        <w:separator/>
      </w:r>
    </w:p>
  </w:endnote>
  <w:endnote w:type="continuationSeparator" w:id="0">
    <w:p w14:paraId="3AD04386" w14:textId="77777777" w:rsidR="00781E47" w:rsidRDefault="0078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6"/>
    </w:tblGrid>
    <w:tr w:rsidR="00FD43D8" w:rsidRPr="00FD43D8" w14:paraId="106E6458" w14:textId="77777777" w:rsidTr="00FD43D8">
      <w:trPr>
        <w:trHeight w:val="57"/>
      </w:trPr>
      <w:tc>
        <w:tcPr>
          <w:tcW w:w="3175" w:type="dxa"/>
        </w:tcPr>
        <w:p w14:paraId="1E2DF8F6" w14:textId="0F138E8B" w:rsidR="00FD43D8" w:rsidRPr="00FD43D8" w:rsidRDefault="00FD43D8" w:rsidP="00FD43D8">
          <w:pPr>
            <w:spacing w:before="14"/>
            <w:ind w:left="20"/>
            <w:rPr>
              <w:rFonts w:ascii="Times New Roman" w:hAnsi="Times New Roman" w:cs="Times New Roman"/>
              <w:sz w:val="18"/>
            </w:rPr>
          </w:pPr>
          <w:r w:rsidRPr="00FD43D8">
            <w:rPr>
              <w:sz w:val="18"/>
              <w:lang w:bidi="ru-RU"/>
            </w:rPr>
            <w:t>ВЕРСИЯ 1.05 / 2022-07=</w:t>
          </w:r>
        </w:p>
      </w:tc>
      <w:tc>
        <w:tcPr>
          <w:tcW w:w="3175" w:type="dxa"/>
        </w:tcPr>
        <w:p w14:paraId="64B4C457" w14:textId="358C8C3F" w:rsidR="00FD43D8" w:rsidRPr="00FD43D8" w:rsidRDefault="00FD43D8" w:rsidP="00FD43D8">
          <w:pPr>
            <w:spacing w:before="14"/>
            <w:ind w:left="20"/>
            <w:jc w:val="center"/>
            <w:rPr>
              <w:rFonts w:ascii="Times New Roman" w:hAnsi="Times New Roman" w:cs="Times New Roman"/>
              <w:sz w:val="18"/>
            </w:rPr>
          </w:pPr>
          <w:r w:rsidRPr="00FD43D8">
            <w:rPr>
              <w:sz w:val="18"/>
              <w:lang w:bidi="ru-RU"/>
            </w:rPr>
            <w:t>SEPNA CHEMICALS</w:t>
          </w:r>
        </w:p>
      </w:tc>
      <w:tc>
        <w:tcPr>
          <w:tcW w:w="3176" w:type="dxa"/>
        </w:tcPr>
        <w:p w14:paraId="05DD28AF" w14:textId="418E9A9D" w:rsidR="00FD43D8" w:rsidRPr="00FD43D8" w:rsidRDefault="00000000" w:rsidP="00FD43D8">
          <w:pPr>
            <w:spacing w:before="14"/>
            <w:ind w:left="20"/>
            <w:jc w:val="right"/>
            <w:rPr>
              <w:rFonts w:ascii="Times New Roman" w:hAnsi="Times New Roman" w:cs="Times New Roman"/>
              <w:sz w:val="18"/>
            </w:rPr>
          </w:pPr>
          <w:hyperlink r:id="rId1">
            <w:r w:rsidR="00FD43D8" w:rsidRPr="00FD43D8">
              <w:rPr>
                <w:sz w:val="18"/>
                <w:lang w:bidi="ru-RU"/>
              </w:rPr>
              <w:t>WWW.SEPNA.CC</w:t>
            </w:r>
          </w:hyperlink>
        </w:p>
      </w:tc>
    </w:tr>
  </w:tbl>
  <w:p w14:paraId="556D4483" w14:textId="1593AC33" w:rsidR="009B3295" w:rsidRDefault="009B3295">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E192E" w14:textId="77777777" w:rsidR="00781E47" w:rsidRDefault="00781E47">
      <w:r>
        <w:separator/>
      </w:r>
    </w:p>
  </w:footnote>
  <w:footnote w:type="continuationSeparator" w:id="0">
    <w:p w14:paraId="0B04A650" w14:textId="77777777" w:rsidR="00781E47" w:rsidRDefault="00781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4763"/>
    </w:tblGrid>
    <w:tr w:rsidR="00FD43D8" w14:paraId="2ED16766" w14:textId="77777777" w:rsidTr="00FD43D8">
      <w:trPr>
        <w:trHeight w:val="57"/>
      </w:trPr>
      <w:tc>
        <w:tcPr>
          <w:tcW w:w="4763" w:type="dxa"/>
        </w:tcPr>
        <w:p w14:paraId="27736F19" w14:textId="77777777" w:rsidR="00FD43D8" w:rsidRDefault="00FD43D8" w:rsidP="00FD43D8">
          <w:pPr>
            <w:spacing w:line="551" w:lineRule="exact"/>
            <w:ind w:left="20"/>
            <w:rPr>
              <w:rFonts w:ascii="Times New Roman"/>
              <w:b/>
              <w:sz w:val="48"/>
            </w:rPr>
          </w:pPr>
          <w:r>
            <w:rPr>
              <w:b/>
              <w:sz w:val="48"/>
              <w:lang w:bidi="ru-RU"/>
            </w:rPr>
            <w:t>S857</w:t>
          </w:r>
        </w:p>
        <w:p w14:paraId="427605D6" w14:textId="6A4E2F0D" w:rsidR="00FD43D8" w:rsidRPr="00FD43D8" w:rsidRDefault="00FD43D8" w:rsidP="00FD43D8">
          <w:pPr>
            <w:spacing w:line="322" w:lineRule="exact"/>
            <w:ind w:left="20"/>
            <w:rPr>
              <w:rFonts w:ascii="Times New Roman"/>
              <w:b/>
              <w:sz w:val="28"/>
            </w:rPr>
          </w:pPr>
          <w:r>
            <w:rPr>
              <w:b/>
              <w:sz w:val="28"/>
              <w:lang w:bidi="ru-RU"/>
            </w:rPr>
            <w:t>Технический паспорт</w:t>
          </w:r>
        </w:p>
      </w:tc>
      <w:tc>
        <w:tcPr>
          <w:tcW w:w="4763" w:type="dxa"/>
        </w:tcPr>
        <w:p w14:paraId="44CAB011" w14:textId="0129506B" w:rsidR="00FD43D8" w:rsidRDefault="00FD43D8" w:rsidP="00FD43D8">
          <w:pPr>
            <w:pStyle w:val="a3"/>
            <w:jc w:val="right"/>
            <w:rPr>
              <w:sz w:val="20"/>
            </w:rPr>
          </w:pPr>
          <w:r>
            <w:rPr>
              <w:noProof/>
              <w:lang w:bidi="ru-RU"/>
            </w:rPr>
            <w:drawing>
              <wp:inline distT="0" distB="0" distL="0" distR="0" wp14:anchorId="28FEDB69" wp14:editId="4B12B340">
                <wp:extent cx="1532220" cy="630991"/>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4D4CB296" w14:textId="47C2A411" w:rsidR="009B3295" w:rsidRPr="00FD43D8" w:rsidRDefault="009B3295">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21213"/>
    <w:multiLevelType w:val="hybridMultilevel"/>
    <w:tmpl w:val="EF649878"/>
    <w:lvl w:ilvl="0" w:tplc="1DE2CAD2">
      <w:numFmt w:val="bullet"/>
      <w:lvlText w:val=""/>
      <w:lvlJc w:val="left"/>
      <w:pPr>
        <w:ind w:left="560" w:hanging="420"/>
      </w:pPr>
      <w:rPr>
        <w:rFonts w:ascii="Wingdings" w:eastAsia="Wingdings" w:hAnsi="Wingdings" w:cs="Wingdings" w:hint="default"/>
        <w:w w:val="99"/>
      </w:rPr>
    </w:lvl>
    <w:lvl w:ilvl="1" w:tplc="D08C44A0">
      <w:start w:val="1"/>
      <w:numFmt w:val="decimal"/>
      <w:lvlText w:val="%2."/>
      <w:lvlJc w:val="left"/>
      <w:pPr>
        <w:ind w:left="538" w:hanging="207"/>
        <w:jc w:val="left"/>
      </w:pPr>
      <w:rPr>
        <w:rFonts w:ascii="Times New Roman" w:eastAsia="Calibri" w:hAnsi="Times New Roman" w:cs="Times New Roman" w:hint="default"/>
        <w:b w:val="0"/>
        <w:bCs w:val="0"/>
        <w:i w:val="0"/>
        <w:iCs w:val="0"/>
        <w:color w:val="0D0D0D"/>
        <w:spacing w:val="-1"/>
        <w:w w:val="99"/>
        <w:sz w:val="21"/>
        <w:szCs w:val="21"/>
      </w:rPr>
    </w:lvl>
    <w:lvl w:ilvl="2" w:tplc="431869D8">
      <w:numFmt w:val="bullet"/>
      <w:lvlText w:val="•"/>
      <w:lvlJc w:val="left"/>
      <w:pPr>
        <w:ind w:left="1531" w:hanging="207"/>
      </w:pPr>
      <w:rPr>
        <w:rFonts w:hint="default"/>
      </w:rPr>
    </w:lvl>
    <w:lvl w:ilvl="3" w:tplc="F0407B48">
      <w:numFmt w:val="bullet"/>
      <w:lvlText w:val="•"/>
      <w:lvlJc w:val="left"/>
      <w:pPr>
        <w:ind w:left="2503" w:hanging="207"/>
      </w:pPr>
      <w:rPr>
        <w:rFonts w:hint="default"/>
      </w:rPr>
    </w:lvl>
    <w:lvl w:ilvl="4" w:tplc="E22C536E">
      <w:numFmt w:val="bullet"/>
      <w:lvlText w:val="•"/>
      <w:lvlJc w:val="left"/>
      <w:pPr>
        <w:ind w:left="3475" w:hanging="207"/>
      </w:pPr>
      <w:rPr>
        <w:rFonts w:hint="default"/>
      </w:rPr>
    </w:lvl>
    <w:lvl w:ilvl="5" w:tplc="09E62966">
      <w:numFmt w:val="bullet"/>
      <w:lvlText w:val="•"/>
      <w:lvlJc w:val="left"/>
      <w:pPr>
        <w:ind w:left="4447" w:hanging="207"/>
      </w:pPr>
      <w:rPr>
        <w:rFonts w:hint="default"/>
      </w:rPr>
    </w:lvl>
    <w:lvl w:ilvl="6" w:tplc="98ACA836">
      <w:numFmt w:val="bullet"/>
      <w:lvlText w:val="•"/>
      <w:lvlJc w:val="left"/>
      <w:pPr>
        <w:ind w:left="5418" w:hanging="207"/>
      </w:pPr>
      <w:rPr>
        <w:rFonts w:hint="default"/>
      </w:rPr>
    </w:lvl>
    <w:lvl w:ilvl="7" w:tplc="ABBCC078">
      <w:numFmt w:val="bullet"/>
      <w:lvlText w:val="•"/>
      <w:lvlJc w:val="left"/>
      <w:pPr>
        <w:ind w:left="6390" w:hanging="207"/>
      </w:pPr>
      <w:rPr>
        <w:rFonts w:hint="default"/>
      </w:rPr>
    </w:lvl>
    <w:lvl w:ilvl="8" w:tplc="3D4E3BAE">
      <w:numFmt w:val="bullet"/>
      <w:lvlText w:val="•"/>
      <w:lvlJc w:val="left"/>
      <w:pPr>
        <w:ind w:left="7362" w:hanging="207"/>
      </w:pPr>
      <w:rPr>
        <w:rFonts w:hint="default"/>
      </w:rPr>
    </w:lvl>
  </w:abstractNum>
  <w:abstractNum w:abstractNumId="1" w15:restartNumberingAfterBreak="0">
    <w:nsid w:val="3DF779F1"/>
    <w:multiLevelType w:val="hybridMultilevel"/>
    <w:tmpl w:val="64AEDFA8"/>
    <w:lvl w:ilvl="0" w:tplc="C32C1798">
      <w:start w:val="1"/>
      <w:numFmt w:val="decimal"/>
      <w:lvlText w:val="%1."/>
      <w:lvlJc w:val="left"/>
      <w:pPr>
        <w:ind w:left="560" w:hanging="207"/>
        <w:jc w:val="left"/>
      </w:pPr>
      <w:rPr>
        <w:rFonts w:ascii="Times New Roman" w:eastAsia="Calibri" w:hAnsi="Times New Roman" w:cs="Times New Roman" w:hint="default"/>
        <w:b w:val="0"/>
        <w:bCs w:val="0"/>
        <w:i w:val="0"/>
        <w:iCs w:val="0"/>
        <w:color w:val="0D0D0D"/>
        <w:spacing w:val="-1"/>
        <w:w w:val="99"/>
        <w:sz w:val="21"/>
        <w:szCs w:val="21"/>
      </w:rPr>
    </w:lvl>
    <w:lvl w:ilvl="1" w:tplc="A0C2BD1A">
      <w:numFmt w:val="bullet"/>
      <w:lvlText w:val="•"/>
      <w:lvlJc w:val="left"/>
      <w:pPr>
        <w:ind w:left="1434" w:hanging="207"/>
      </w:pPr>
      <w:rPr>
        <w:rFonts w:hint="default"/>
      </w:rPr>
    </w:lvl>
    <w:lvl w:ilvl="2" w:tplc="2D461CEC">
      <w:numFmt w:val="bullet"/>
      <w:lvlText w:val="•"/>
      <w:lvlJc w:val="left"/>
      <w:pPr>
        <w:ind w:left="2309" w:hanging="207"/>
      </w:pPr>
      <w:rPr>
        <w:rFonts w:hint="default"/>
      </w:rPr>
    </w:lvl>
    <w:lvl w:ilvl="3" w:tplc="DEAAA4F6">
      <w:numFmt w:val="bullet"/>
      <w:lvlText w:val="•"/>
      <w:lvlJc w:val="left"/>
      <w:pPr>
        <w:ind w:left="3183" w:hanging="207"/>
      </w:pPr>
      <w:rPr>
        <w:rFonts w:hint="default"/>
      </w:rPr>
    </w:lvl>
    <w:lvl w:ilvl="4" w:tplc="EEE0A186">
      <w:numFmt w:val="bullet"/>
      <w:lvlText w:val="•"/>
      <w:lvlJc w:val="left"/>
      <w:pPr>
        <w:ind w:left="4058" w:hanging="207"/>
      </w:pPr>
      <w:rPr>
        <w:rFonts w:hint="default"/>
      </w:rPr>
    </w:lvl>
    <w:lvl w:ilvl="5" w:tplc="28D4A658">
      <w:numFmt w:val="bullet"/>
      <w:lvlText w:val="•"/>
      <w:lvlJc w:val="left"/>
      <w:pPr>
        <w:ind w:left="4933" w:hanging="207"/>
      </w:pPr>
      <w:rPr>
        <w:rFonts w:hint="default"/>
      </w:rPr>
    </w:lvl>
    <w:lvl w:ilvl="6" w:tplc="27A44AFE">
      <w:numFmt w:val="bullet"/>
      <w:lvlText w:val="•"/>
      <w:lvlJc w:val="left"/>
      <w:pPr>
        <w:ind w:left="5807" w:hanging="207"/>
      </w:pPr>
      <w:rPr>
        <w:rFonts w:hint="default"/>
      </w:rPr>
    </w:lvl>
    <w:lvl w:ilvl="7" w:tplc="63A2B5D0">
      <w:numFmt w:val="bullet"/>
      <w:lvlText w:val="•"/>
      <w:lvlJc w:val="left"/>
      <w:pPr>
        <w:ind w:left="6682" w:hanging="207"/>
      </w:pPr>
      <w:rPr>
        <w:rFonts w:hint="default"/>
      </w:rPr>
    </w:lvl>
    <w:lvl w:ilvl="8" w:tplc="6C102080">
      <w:numFmt w:val="bullet"/>
      <w:lvlText w:val="•"/>
      <w:lvlJc w:val="left"/>
      <w:pPr>
        <w:ind w:left="7556" w:hanging="207"/>
      </w:pPr>
      <w:rPr>
        <w:rFonts w:hint="default"/>
      </w:rPr>
    </w:lvl>
  </w:abstractNum>
  <w:num w:numId="1" w16cid:durableId="1626932574">
    <w:abstractNumId w:val="1"/>
  </w:num>
  <w:num w:numId="2" w16cid:durableId="2127238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B3295"/>
    <w:rsid w:val="000F1A82"/>
    <w:rsid w:val="00254538"/>
    <w:rsid w:val="003D31FB"/>
    <w:rsid w:val="004C03F9"/>
    <w:rsid w:val="00546F9B"/>
    <w:rsid w:val="00751F26"/>
    <w:rsid w:val="00781E47"/>
    <w:rsid w:val="009B2826"/>
    <w:rsid w:val="009B3295"/>
    <w:rsid w:val="00A95D92"/>
    <w:rsid w:val="00AC5D96"/>
    <w:rsid w:val="00DF3A0D"/>
    <w:rsid w:val="00E922B4"/>
    <w:rsid w:val="00F855E4"/>
    <w:rsid w:val="00FD43D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35D54"/>
  <w15:docId w15:val="{BF2D1BB5-A708-4FFE-9A68-AA54B38D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rPr>
  </w:style>
  <w:style w:type="paragraph" w:styleId="1">
    <w:name w:val="heading 1"/>
    <w:basedOn w:val="a"/>
    <w:uiPriority w:val="9"/>
    <w:qFormat/>
    <w:pPr>
      <w:ind w:left="140"/>
      <w:outlineLvl w:val="0"/>
    </w:pPr>
    <w:rPr>
      <w:b/>
      <w:bCs/>
      <w:sz w:val="28"/>
      <w:szCs w:val="28"/>
    </w:rPr>
  </w:style>
  <w:style w:type="paragraph" w:styleId="2">
    <w:name w:val="heading 2"/>
    <w:basedOn w:val="a"/>
    <w:uiPriority w:val="9"/>
    <w:unhideWhenUsed/>
    <w:qFormat/>
    <w:pPr>
      <w:ind w:left="56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560" w:hanging="420"/>
    </w:pPr>
  </w:style>
  <w:style w:type="paragraph" w:customStyle="1" w:styleId="TableParagraph">
    <w:name w:val="Table Paragraph"/>
    <w:basedOn w:val="a"/>
    <w:uiPriority w:val="1"/>
    <w:qFormat/>
    <w:pPr>
      <w:spacing w:before="102"/>
      <w:ind w:left="199" w:right="197"/>
      <w:jc w:val="center"/>
    </w:pPr>
  </w:style>
  <w:style w:type="paragraph" w:styleId="a5">
    <w:name w:val="header"/>
    <w:basedOn w:val="a"/>
    <w:link w:val="a6"/>
    <w:uiPriority w:val="99"/>
    <w:unhideWhenUsed/>
    <w:rsid w:val="00546F9B"/>
    <w:pPr>
      <w:tabs>
        <w:tab w:val="center" w:pos="4677"/>
        <w:tab w:val="right" w:pos="9355"/>
      </w:tabs>
    </w:pPr>
  </w:style>
  <w:style w:type="character" w:customStyle="1" w:styleId="a6">
    <w:name w:val="Верхний колонтитул Знак"/>
    <w:basedOn w:val="a0"/>
    <w:link w:val="a5"/>
    <w:uiPriority w:val="99"/>
    <w:rsid w:val="00546F9B"/>
    <w:rPr>
      <w:rFonts w:ascii="Calibri" w:eastAsia="Calibri" w:hAnsi="Calibri" w:cs="Calibri"/>
    </w:rPr>
  </w:style>
  <w:style w:type="paragraph" w:styleId="a7">
    <w:name w:val="footer"/>
    <w:basedOn w:val="a"/>
    <w:link w:val="a8"/>
    <w:uiPriority w:val="99"/>
    <w:unhideWhenUsed/>
    <w:rsid w:val="00546F9B"/>
    <w:pPr>
      <w:tabs>
        <w:tab w:val="center" w:pos="4677"/>
        <w:tab w:val="right" w:pos="9355"/>
      </w:tabs>
    </w:pPr>
  </w:style>
  <w:style w:type="character" w:customStyle="1" w:styleId="a8">
    <w:name w:val="Нижний колонтитул Знак"/>
    <w:basedOn w:val="a0"/>
    <w:link w:val="a7"/>
    <w:uiPriority w:val="99"/>
    <w:rsid w:val="00546F9B"/>
    <w:rPr>
      <w:rFonts w:ascii="Calibri" w:eastAsia="Calibri" w:hAnsi="Calibri" w:cs="Calibri"/>
    </w:rPr>
  </w:style>
  <w:style w:type="table" w:styleId="a9">
    <w:name w:val="Table Grid"/>
    <w:basedOn w:val="a1"/>
    <w:uiPriority w:val="39"/>
    <w:rsid w:val="00FD43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DF3A0D"/>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1048</Words>
  <Characters>5976</Characters>
  <Application>Microsoft Office Word</Application>
  <DocSecurity>0</DocSecurity>
  <Lines>49</Lines>
  <Paragraphs>14</Paragraphs>
  <ScaleCrop>false</ScaleCrop>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12</cp:revision>
  <dcterms:created xsi:type="dcterms:W3CDTF">2023-11-16T10:29:00Z</dcterms:created>
  <dcterms:modified xsi:type="dcterms:W3CDTF">2023-11-20T15:10:00Z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2023-07-19T00:00:00Z</vt:filetime>
  </property>
  <property fmtid="{D5CDD505-2E9C-101B-9397-08002B2CF9AE}" pid="3" name="Creator">
    <vt:lpwstr>WPS 文字</vt:lpwstr>
  </property>
  <property fmtid="{D5CDD505-2E9C-101B-9397-08002B2CF9AE}" pid="4" name="LastSaved">
    <vt:filetime>2023-11-16T00:00:00Z</vt:filetime>
  </property>
</Properties>
</file>