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66EFC" w14:textId="77777777" w:rsidR="00046897" w:rsidRPr="00565149" w:rsidRDefault="00046897">
      <w:pPr>
        <w:pStyle w:val="a3"/>
        <w:spacing w:before="7"/>
        <w:rPr>
          <w:rFonts w:ascii="Times New Roman" w:hAnsi="Times New Roman" w:cs="Times New Roman"/>
          <w:sz w:val="18"/>
        </w:rPr>
      </w:pPr>
    </w:p>
    <w:p w14:paraId="47AC6934" w14:textId="77777777" w:rsidR="00046897" w:rsidRPr="00565149" w:rsidRDefault="001B4D81" w:rsidP="00070B0F">
      <w:pPr>
        <w:spacing w:before="20"/>
        <w:ind w:left="567" w:right="1693"/>
        <w:jc w:val="center"/>
        <w:rPr>
          <w:rFonts w:ascii="Times New Roman" w:hAnsi="Times New Roman" w:cs="Times New Roman"/>
          <w:b/>
          <w:sz w:val="40"/>
        </w:rPr>
      </w:pPr>
      <w:bookmarkStart w:id="0" w:name="2-component_polyurethane_potting_compoun"/>
      <w:bookmarkEnd w:id="0"/>
      <w:r w:rsidRPr="00565149">
        <w:rPr>
          <w:b/>
          <w:sz w:val="40"/>
          <w:lang w:bidi="ru-RU"/>
        </w:rPr>
        <w:t>Двухкомпонентный полиуретановый герметик</w:t>
      </w:r>
    </w:p>
    <w:p w14:paraId="3C4CC51A" w14:textId="77777777" w:rsidR="00046897" w:rsidRPr="00565149" w:rsidRDefault="001B4D81" w:rsidP="00070B0F">
      <w:pPr>
        <w:spacing w:before="292"/>
        <w:ind w:left="3969" w:right="5043"/>
        <w:jc w:val="center"/>
        <w:rPr>
          <w:rFonts w:ascii="Times New Roman" w:hAnsi="Times New Roman" w:cs="Times New Roman"/>
          <w:b/>
          <w:sz w:val="40"/>
        </w:rPr>
      </w:pPr>
      <w:bookmarkStart w:id="1" w:name="SP296"/>
      <w:bookmarkEnd w:id="1"/>
      <w:r w:rsidRPr="00565149">
        <w:rPr>
          <w:b/>
          <w:sz w:val="40"/>
          <w:lang w:bidi="ru-RU"/>
        </w:rPr>
        <w:t>SP296</w:t>
      </w:r>
    </w:p>
    <w:p w14:paraId="68325C92" w14:textId="77777777" w:rsidR="00046897" w:rsidRPr="00565149" w:rsidRDefault="00046897">
      <w:pPr>
        <w:pStyle w:val="a3"/>
        <w:spacing w:before="6"/>
        <w:rPr>
          <w:rFonts w:ascii="Times New Roman" w:hAnsi="Times New Roman" w:cs="Times New Roman"/>
          <w:b/>
          <w:sz w:val="9"/>
        </w:rPr>
      </w:pPr>
    </w:p>
    <w:p w14:paraId="6F163CFB" w14:textId="77777777" w:rsidR="00046897" w:rsidRPr="00565149" w:rsidRDefault="001B4D81">
      <w:pPr>
        <w:pStyle w:val="1"/>
        <w:spacing w:before="54"/>
        <w:rPr>
          <w:rFonts w:ascii="Times New Roman" w:hAnsi="Times New Roman" w:cs="Times New Roman"/>
        </w:rPr>
      </w:pPr>
      <w:r w:rsidRPr="00565149">
        <w:rPr>
          <w:b w:val="0"/>
          <w:sz w:val="32"/>
          <w:lang w:bidi="ru-RU"/>
        </w:rPr>
        <w:t>∎</w:t>
      </w:r>
      <w:r w:rsidRPr="00565149">
        <w:rPr>
          <w:lang w:bidi="ru-RU"/>
        </w:rPr>
        <w:t xml:space="preserve"> Описание продукта</w:t>
      </w:r>
    </w:p>
    <w:p w14:paraId="432E5142" w14:textId="77777777" w:rsidR="00046897" w:rsidRPr="00565149" w:rsidRDefault="001B4D81">
      <w:pPr>
        <w:pStyle w:val="a3"/>
        <w:spacing w:before="202" w:line="292" w:lineRule="auto"/>
        <w:ind w:left="100" w:right="1247"/>
        <w:rPr>
          <w:rFonts w:ascii="Times New Roman" w:hAnsi="Times New Roman" w:cs="Times New Roman"/>
        </w:rPr>
      </w:pPr>
      <w:bookmarkStart w:id="2" w:name="SP296_is_a_solvent-free,_two-component_p"/>
      <w:bookmarkEnd w:id="2"/>
      <w:r w:rsidRPr="00565149">
        <w:rPr>
          <w:lang w:bidi="ru-RU"/>
        </w:rPr>
        <w:t xml:space="preserve">SP296 - это двухкомпонентный полиуретановый изоляционный упаковочный материал, не содержащий растворителей, который обладает такими характеристиками, как низкая нагрузка, отличная ударопрочность, устойчивость к атмосферным воздействиям, ударопрочность при высоких и низких температурах, стабильные электрические характеристики, чрезвычайно низкое </w:t>
      </w:r>
      <w:proofErr w:type="spellStart"/>
      <w:r w:rsidRPr="00565149">
        <w:rPr>
          <w:lang w:bidi="ru-RU"/>
        </w:rPr>
        <w:t>водопоглощение</w:t>
      </w:r>
      <w:proofErr w:type="spellEnd"/>
      <w:r w:rsidRPr="00565149">
        <w:rPr>
          <w:lang w:bidi="ru-RU"/>
        </w:rPr>
        <w:t xml:space="preserve"> и класс огнестойкости UL94 V-0.</w:t>
      </w:r>
    </w:p>
    <w:p w14:paraId="62F0365A" w14:textId="77777777" w:rsidR="00046897" w:rsidRPr="00565149" w:rsidRDefault="001B4D81">
      <w:pPr>
        <w:pStyle w:val="1"/>
        <w:spacing w:before="131"/>
        <w:rPr>
          <w:rFonts w:ascii="Times New Roman" w:hAnsi="Times New Roman" w:cs="Times New Roman"/>
        </w:rPr>
      </w:pPr>
      <w:bookmarkStart w:id="3" w:name="∎Typical_Applications"/>
      <w:bookmarkEnd w:id="3"/>
      <w:r w:rsidRPr="00565149">
        <w:rPr>
          <w:b w:val="0"/>
          <w:sz w:val="32"/>
          <w:lang w:bidi="ru-RU"/>
        </w:rPr>
        <w:t>∎</w:t>
      </w:r>
      <w:r w:rsidRPr="00565149">
        <w:rPr>
          <w:lang w:bidi="ru-RU"/>
        </w:rPr>
        <w:t xml:space="preserve"> Типичные области применения</w:t>
      </w:r>
    </w:p>
    <w:p w14:paraId="346211AF" w14:textId="77777777" w:rsidR="00046897" w:rsidRPr="00565149" w:rsidRDefault="001B4D81">
      <w:pPr>
        <w:pStyle w:val="a5"/>
        <w:numPr>
          <w:ilvl w:val="0"/>
          <w:numId w:val="2"/>
        </w:numPr>
        <w:tabs>
          <w:tab w:val="left" w:pos="324"/>
        </w:tabs>
        <w:spacing w:before="142" w:line="292" w:lineRule="auto"/>
        <w:ind w:right="1036" w:firstLine="0"/>
        <w:rPr>
          <w:rFonts w:ascii="Times New Roman" w:hAnsi="Times New Roman" w:cs="Times New Roman"/>
          <w:sz w:val="21"/>
        </w:rPr>
      </w:pPr>
      <w:r w:rsidRPr="00565149">
        <w:rPr>
          <w:sz w:val="21"/>
          <w:lang w:bidi="ru-RU"/>
        </w:rPr>
        <w:t>Герметизация зарядного устройства, герметизация электронных компонентов малого и среднего размера, таких как датчики, светодиодный водонепроницаемый источник питания, трансформатор и т.д.</w:t>
      </w:r>
    </w:p>
    <w:p w14:paraId="314D2B23" w14:textId="77777777" w:rsidR="00046897" w:rsidRPr="00565149" w:rsidRDefault="001B4D81">
      <w:pPr>
        <w:pStyle w:val="a5"/>
        <w:numPr>
          <w:ilvl w:val="0"/>
          <w:numId w:val="2"/>
        </w:numPr>
        <w:tabs>
          <w:tab w:val="left" w:pos="307"/>
        </w:tabs>
        <w:spacing w:line="255" w:lineRule="exact"/>
        <w:ind w:left="306" w:hanging="207"/>
        <w:rPr>
          <w:rFonts w:ascii="Times New Roman" w:hAnsi="Times New Roman" w:cs="Times New Roman"/>
          <w:sz w:val="21"/>
        </w:rPr>
      </w:pPr>
      <w:r w:rsidRPr="00565149">
        <w:rPr>
          <w:sz w:val="21"/>
          <w:lang w:bidi="ru-RU"/>
        </w:rPr>
        <w:t>Герметизация средств связи, трансформаторов, электрического и электронного оборудования.</w:t>
      </w:r>
    </w:p>
    <w:p w14:paraId="787C98E8" w14:textId="77777777" w:rsidR="00046897" w:rsidRPr="00565149" w:rsidRDefault="001B4D81">
      <w:pPr>
        <w:pStyle w:val="a5"/>
        <w:numPr>
          <w:ilvl w:val="0"/>
          <w:numId w:val="2"/>
        </w:numPr>
        <w:tabs>
          <w:tab w:val="left" w:pos="307"/>
        </w:tabs>
        <w:spacing w:before="56"/>
        <w:ind w:left="306" w:hanging="207"/>
        <w:rPr>
          <w:rFonts w:ascii="Times New Roman" w:hAnsi="Times New Roman" w:cs="Times New Roman"/>
          <w:sz w:val="21"/>
        </w:rPr>
      </w:pPr>
      <w:r w:rsidRPr="00565149">
        <w:rPr>
          <w:sz w:val="21"/>
          <w:lang w:bidi="ru-RU"/>
        </w:rPr>
        <w:t>Герметизация литья, хорошее сцепление металла и пластика.</w:t>
      </w:r>
    </w:p>
    <w:p w14:paraId="5F02E927" w14:textId="77777777" w:rsidR="00046897" w:rsidRPr="00565149" w:rsidRDefault="00046897">
      <w:pPr>
        <w:pStyle w:val="a3"/>
        <w:rPr>
          <w:rFonts w:ascii="Times New Roman" w:hAnsi="Times New Roman" w:cs="Times New Roman"/>
          <w:sz w:val="20"/>
        </w:rPr>
      </w:pPr>
    </w:p>
    <w:p w14:paraId="0DB7542A" w14:textId="77777777" w:rsidR="00046897" w:rsidRPr="00565149" w:rsidRDefault="00046897">
      <w:pPr>
        <w:pStyle w:val="a3"/>
        <w:rPr>
          <w:rFonts w:ascii="Times New Roman" w:hAnsi="Times New Roman" w:cs="Times New Roman"/>
          <w:sz w:val="16"/>
        </w:rPr>
      </w:pPr>
    </w:p>
    <w:p w14:paraId="4D247E50" w14:textId="77777777" w:rsidR="00046897" w:rsidRPr="00565149" w:rsidRDefault="001B4D81">
      <w:pPr>
        <w:pStyle w:val="1"/>
        <w:rPr>
          <w:rFonts w:ascii="Times New Roman" w:hAnsi="Times New Roman" w:cs="Times New Roman"/>
        </w:rPr>
      </w:pPr>
      <w:r w:rsidRPr="00565149">
        <w:rPr>
          <w:b w:val="0"/>
          <w:sz w:val="32"/>
          <w:lang w:bidi="ru-RU"/>
        </w:rPr>
        <w:t>∎</w:t>
      </w:r>
      <w:r w:rsidRPr="00565149">
        <w:rPr>
          <w:lang w:bidi="ru-RU"/>
        </w:rPr>
        <w:t xml:space="preserve"> Таблица технических данных</w:t>
      </w:r>
    </w:p>
    <w:p w14:paraId="0C0E9F9A" w14:textId="77777777" w:rsidR="00046897" w:rsidRPr="00565149" w:rsidRDefault="00046897">
      <w:pPr>
        <w:pStyle w:val="a3"/>
        <w:spacing w:before="3"/>
        <w:rPr>
          <w:rFonts w:ascii="Times New Roman" w:hAnsi="Times New Roman" w:cs="Times New Roman"/>
          <w:b/>
          <w:sz w:val="9"/>
        </w:rPr>
      </w:pPr>
    </w:p>
    <w:tbl>
      <w:tblPr>
        <w:tblStyle w:val="TableNormal1"/>
        <w:tblW w:w="0" w:type="auto"/>
        <w:tblInd w:w="24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225"/>
        <w:gridCol w:w="2577"/>
        <w:gridCol w:w="2577"/>
      </w:tblGrid>
      <w:tr w:rsidR="00565149" w:rsidRPr="00565149" w14:paraId="0061A193" w14:textId="77777777" w:rsidTr="00070B0F">
        <w:trPr>
          <w:trHeight w:val="57"/>
        </w:trPr>
        <w:tc>
          <w:tcPr>
            <w:tcW w:w="2460" w:type="dxa"/>
            <w:vAlign w:val="center"/>
          </w:tcPr>
          <w:p w14:paraId="280D96F0" w14:textId="77777777" w:rsidR="00046897" w:rsidRPr="00565149" w:rsidRDefault="001B4D81" w:rsidP="001240C3">
            <w:pPr>
              <w:pStyle w:val="TableParagraph"/>
              <w:ind w:left="44"/>
              <w:rPr>
                <w:rFonts w:ascii="Times New Roman" w:hAnsi="Times New Roman" w:cs="Times New Roman"/>
                <w:b/>
                <w:sz w:val="21"/>
              </w:rPr>
            </w:pPr>
            <w:r w:rsidRPr="00565149">
              <w:rPr>
                <w:b/>
                <w:sz w:val="21"/>
                <w:lang w:bidi="ru-RU"/>
              </w:rPr>
              <w:t>СВОЙСТВО</w:t>
            </w:r>
          </w:p>
        </w:tc>
        <w:tc>
          <w:tcPr>
            <w:tcW w:w="2225" w:type="dxa"/>
            <w:vAlign w:val="center"/>
          </w:tcPr>
          <w:p w14:paraId="2C642D4F" w14:textId="77777777" w:rsidR="00046897" w:rsidRPr="00565149" w:rsidRDefault="001B4D81" w:rsidP="001240C3">
            <w:pPr>
              <w:pStyle w:val="TableParagraph"/>
              <w:ind w:left="44"/>
              <w:rPr>
                <w:rFonts w:ascii="Times New Roman" w:hAnsi="Times New Roman" w:cs="Times New Roman"/>
                <w:b/>
                <w:sz w:val="21"/>
              </w:rPr>
            </w:pPr>
            <w:r w:rsidRPr="00565149">
              <w:rPr>
                <w:b/>
                <w:sz w:val="21"/>
                <w:lang w:bidi="ru-RU"/>
              </w:rPr>
              <w:t>СТАНДАРТ/ЕДИНИЦЫ ИЗМЕРЕНИЯ</w:t>
            </w:r>
          </w:p>
        </w:tc>
        <w:tc>
          <w:tcPr>
            <w:tcW w:w="5154" w:type="dxa"/>
            <w:gridSpan w:val="2"/>
            <w:vAlign w:val="center"/>
          </w:tcPr>
          <w:p w14:paraId="1A2B0B6A" w14:textId="77777777" w:rsidR="00046897" w:rsidRPr="00565149" w:rsidRDefault="001B4D81" w:rsidP="001240C3">
            <w:pPr>
              <w:pStyle w:val="TableParagraph"/>
              <w:ind w:left="44"/>
              <w:rPr>
                <w:rFonts w:ascii="Times New Roman" w:hAnsi="Times New Roman" w:cs="Times New Roman"/>
                <w:b/>
                <w:sz w:val="21"/>
              </w:rPr>
            </w:pPr>
            <w:r w:rsidRPr="00565149">
              <w:rPr>
                <w:b/>
                <w:sz w:val="21"/>
                <w:lang w:bidi="ru-RU"/>
              </w:rPr>
              <w:t>ИСПЫТАТЕЛЬНОЕ ЗНАЧЕНИЕ SP296</w:t>
            </w:r>
          </w:p>
        </w:tc>
      </w:tr>
      <w:tr w:rsidR="00565149" w:rsidRPr="00565149" w14:paraId="584F4597" w14:textId="77777777" w:rsidTr="00070B0F">
        <w:trPr>
          <w:trHeight w:val="57"/>
        </w:trPr>
        <w:tc>
          <w:tcPr>
            <w:tcW w:w="2460" w:type="dxa"/>
            <w:vAlign w:val="center"/>
          </w:tcPr>
          <w:p w14:paraId="3C80437E"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Компонент</w:t>
            </w:r>
          </w:p>
        </w:tc>
        <w:tc>
          <w:tcPr>
            <w:tcW w:w="2225" w:type="dxa"/>
            <w:vAlign w:val="center"/>
          </w:tcPr>
          <w:p w14:paraId="1FAA105E" w14:textId="77777777" w:rsidR="00046897" w:rsidRPr="00565149" w:rsidRDefault="001B4D81" w:rsidP="001240C3">
            <w:pPr>
              <w:pStyle w:val="TableParagraph"/>
              <w:ind w:left="44"/>
              <w:rPr>
                <w:rFonts w:ascii="Times New Roman" w:hAnsi="Times New Roman" w:cs="Times New Roman"/>
                <w:b/>
                <w:sz w:val="21"/>
              </w:rPr>
            </w:pPr>
            <w:r w:rsidRPr="00565149">
              <w:rPr>
                <w:b/>
                <w:sz w:val="21"/>
                <w:lang w:bidi="ru-RU"/>
              </w:rPr>
              <w:t>--</w:t>
            </w:r>
          </w:p>
        </w:tc>
        <w:tc>
          <w:tcPr>
            <w:tcW w:w="2577" w:type="dxa"/>
            <w:vAlign w:val="center"/>
          </w:tcPr>
          <w:p w14:paraId="5A42B4F9" w14:textId="77777777" w:rsidR="00046897" w:rsidRPr="00565149" w:rsidRDefault="001B4D81" w:rsidP="001240C3">
            <w:pPr>
              <w:pStyle w:val="TableParagraph"/>
              <w:ind w:left="44"/>
              <w:rPr>
                <w:rFonts w:ascii="Times New Roman" w:hAnsi="Times New Roman" w:cs="Times New Roman"/>
                <w:b/>
                <w:sz w:val="21"/>
              </w:rPr>
            </w:pPr>
            <w:r w:rsidRPr="00565149">
              <w:rPr>
                <w:b/>
                <w:sz w:val="21"/>
                <w:lang w:bidi="ru-RU"/>
              </w:rPr>
              <w:t>Компонент А</w:t>
            </w:r>
          </w:p>
        </w:tc>
        <w:tc>
          <w:tcPr>
            <w:tcW w:w="2577" w:type="dxa"/>
            <w:vAlign w:val="center"/>
          </w:tcPr>
          <w:p w14:paraId="4C259198" w14:textId="77777777" w:rsidR="00046897" w:rsidRPr="00565149" w:rsidRDefault="001B4D81" w:rsidP="001240C3">
            <w:pPr>
              <w:pStyle w:val="TableParagraph"/>
              <w:ind w:left="44"/>
              <w:rPr>
                <w:rFonts w:ascii="Times New Roman" w:hAnsi="Times New Roman" w:cs="Times New Roman"/>
                <w:b/>
                <w:sz w:val="21"/>
              </w:rPr>
            </w:pPr>
            <w:r w:rsidRPr="00565149">
              <w:rPr>
                <w:b/>
                <w:sz w:val="21"/>
                <w:lang w:bidi="ru-RU"/>
              </w:rPr>
              <w:t>Компонент В</w:t>
            </w:r>
          </w:p>
        </w:tc>
      </w:tr>
      <w:tr w:rsidR="00565149" w:rsidRPr="00565149" w14:paraId="4428B477" w14:textId="77777777" w:rsidTr="00070B0F">
        <w:trPr>
          <w:trHeight w:val="57"/>
        </w:trPr>
        <w:tc>
          <w:tcPr>
            <w:tcW w:w="2460" w:type="dxa"/>
            <w:vAlign w:val="center"/>
          </w:tcPr>
          <w:p w14:paraId="742D95BB" w14:textId="77777777" w:rsidR="00046897" w:rsidRPr="00565149" w:rsidRDefault="001B4D81" w:rsidP="001240C3">
            <w:pPr>
              <w:pStyle w:val="TableParagraph"/>
              <w:spacing w:before="89" w:line="232" w:lineRule="exact"/>
              <w:ind w:left="44"/>
              <w:rPr>
                <w:rFonts w:ascii="Times New Roman" w:hAnsi="Times New Roman" w:cs="Times New Roman"/>
                <w:sz w:val="21"/>
              </w:rPr>
            </w:pPr>
            <w:r w:rsidRPr="00565149">
              <w:rPr>
                <w:sz w:val="21"/>
                <w:lang w:bidi="ru-RU"/>
              </w:rPr>
              <w:t>Внешний вид</w:t>
            </w:r>
          </w:p>
        </w:tc>
        <w:tc>
          <w:tcPr>
            <w:tcW w:w="2225" w:type="dxa"/>
            <w:vAlign w:val="center"/>
          </w:tcPr>
          <w:p w14:paraId="13D62C02" w14:textId="77777777" w:rsidR="00046897" w:rsidRPr="00565149" w:rsidRDefault="001B4D81" w:rsidP="001240C3">
            <w:pPr>
              <w:pStyle w:val="TableParagraph"/>
              <w:spacing w:before="89" w:line="232" w:lineRule="exact"/>
              <w:ind w:left="44"/>
              <w:rPr>
                <w:rFonts w:ascii="Times New Roman" w:hAnsi="Times New Roman" w:cs="Times New Roman"/>
                <w:sz w:val="21"/>
              </w:rPr>
            </w:pPr>
            <w:r w:rsidRPr="00565149">
              <w:rPr>
                <w:sz w:val="21"/>
                <w:lang w:bidi="ru-RU"/>
              </w:rPr>
              <w:t>Визуальный контроль</w:t>
            </w:r>
          </w:p>
        </w:tc>
        <w:tc>
          <w:tcPr>
            <w:tcW w:w="2577" w:type="dxa"/>
            <w:vAlign w:val="center"/>
          </w:tcPr>
          <w:p w14:paraId="1A6312FC" w14:textId="77777777" w:rsidR="00046897" w:rsidRPr="00565149" w:rsidRDefault="001B4D81" w:rsidP="001240C3">
            <w:pPr>
              <w:pStyle w:val="TableParagraph"/>
              <w:spacing w:before="27"/>
              <w:ind w:left="44"/>
              <w:rPr>
                <w:rFonts w:ascii="Times New Roman" w:hAnsi="Times New Roman" w:cs="Times New Roman"/>
                <w:sz w:val="21"/>
              </w:rPr>
            </w:pPr>
            <w:r w:rsidRPr="00565149">
              <w:rPr>
                <w:sz w:val="21"/>
                <w:lang w:bidi="ru-RU"/>
              </w:rPr>
              <w:t>Черная жидкость</w:t>
            </w:r>
          </w:p>
        </w:tc>
        <w:tc>
          <w:tcPr>
            <w:tcW w:w="2577" w:type="dxa"/>
            <w:vAlign w:val="center"/>
          </w:tcPr>
          <w:p w14:paraId="65DC013F" w14:textId="77777777" w:rsidR="00046897" w:rsidRPr="00565149" w:rsidRDefault="001B4D81" w:rsidP="001240C3">
            <w:pPr>
              <w:pStyle w:val="TableParagraph"/>
              <w:spacing w:before="27"/>
              <w:ind w:left="44"/>
              <w:rPr>
                <w:rFonts w:ascii="Times New Roman" w:hAnsi="Times New Roman" w:cs="Times New Roman"/>
                <w:sz w:val="21"/>
              </w:rPr>
            </w:pPr>
            <w:r w:rsidRPr="00565149">
              <w:rPr>
                <w:sz w:val="21"/>
                <w:lang w:bidi="ru-RU"/>
              </w:rPr>
              <w:t>Темно-коричневая жидкость</w:t>
            </w:r>
          </w:p>
        </w:tc>
      </w:tr>
      <w:tr w:rsidR="00565149" w:rsidRPr="00565149" w14:paraId="54083322" w14:textId="77777777" w:rsidTr="00070B0F">
        <w:trPr>
          <w:trHeight w:val="57"/>
        </w:trPr>
        <w:tc>
          <w:tcPr>
            <w:tcW w:w="2460" w:type="dxa"/>
            <w:vAlign w:val="center"/>
          </w:tcPr>
          <w:p w14:paraId="5E1CE153"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Вязкость</w:t>
            </w:r>
          </w:p>
        </w:tc>
        <w:tc>
          <w:tcPr>
            <w:tcW w:w="2225" w:type="dxa"/>
            <w:vAlign w:val="center"/>
          </w:tcPr>
          <w:p w14:paraId="4C101847" w14:textId="7EAF446F"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М</w:t>
            </w:r>
            <w:r w:rsidR="00323AB7" w:rsidRPr="00565149">
              <w:rPr>
                <w:sz w:val="21"/>
                <w:lang w:bidi="ru-RU"/>
              </w:rPr>
              <w:t>п</w:t>
            </w:r>
            <w:r w:rsidRPr="00565149">
              <w:rPr>
                <w:sz w:val="21"/>
                <w:lang w:bidi="ru-RU"/>
              </w:rPr>
              <w:t>а</w:t>
            </w:r>
            <w:r w:rsidR="00323AB7">
              <w:rPr>
                <w:sz w:val="21"/>
                <w:lang w:bidi="ru-RU"/>
              </w:rPr>
              <w:t>*</w:t>
            </w:r>
            <w:r w:rsidRPr="00565149">
              <w:rPr>
                <w:sz w:val="21"/>
                <w:lang w:bidi="ru-RU"/>
              </w:rPr>
              <w:t>с</w:t>
            </w:r>
          </w:p>
        </w:tc>
        <w:tc>
          <w:tcPr>
            <w:tcW w:w="2577" w:type="dxa"/>
            <w:vAlign w:val="center"/>
          </w:tcPr>
          <w:p w14:paraId="737C23AA" w14:textId="77777777"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40000±5000</w:t>
            </w:r>
          </w:p>
        </w:tc>
        <w:tc>
          <w:tcPr>
            <w:tcW w:w="2577" w:type="dxa"/>
            <w:vAlign w:val="center"/>
          </w:tcPr>
          <w:p w14:paraId="1C7BCA2F" w14:textId="77777777"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200±50</w:t>
            </w:r>
          </w:p>
        </w:tc>
      </w:tr>
      <w:tr w:rsidR="00565149" w:rsidRPr="00565149" w14:paraId="0519EEBE" w14:textId="77777777" w:rsidTr="00070B0F">
        <w:trPr>
          <w:trHeight w:val="57"/>
        </w:trPr>
        <w:tc>
          <w:tcPr>
            <w:tcW w:w="2460" w:type="dxa"/>
            <w:vAlign w:val="center"/>
          </w:tcPr>
          <w:p w14:paraId="2EA7C977" w14:textId="77777777"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Плотность</w:t>
            </w:r>
          </w:p>
        </w:tc>
        <w:tc>
          <w:tcPr>
            <w:tcW w:w="2225" w:type="dxa"/>
            <w:vAlign w:val="center"/>
          </w:tcPr>
          <w:p w14:paraId="7C004052" w14:textId="77777777"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г/см^3</w:t>
            </w:r>
          </w:p>
        </w:tc>
        <w:tc>
          <w:tcPr>
            <w:tcW w:w="2577" w:type="dxa"/>
            <w:vAlign w:val="center"/>
          </w:tcPr>
          <w:p w14:paraId="7C6ECC43" w14:textId="77777777"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1,7±0,1</w:t>
            </w:r>
          </w:p>
        </w:tc>
        <w:tc>
          <w:tcPr>
            <w:tcW w:w="2577" w:type="dxa"/>
            <w:vAlign w:val="center"/>
          </w:tcPr>
          <w:p w14:paraId="12348D35" w14:textId="77777777"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1,2±0,1</w:t>
            </w:r>
          </w:p>
        </w:tc>
      </w:tr>
      <w:tr w:rsidR="00565149" w:rsidRPr="00565149" w14:paraId="4DCB98E1" w14:textId="77777777" w:rsidTr="00070B0F">
        <w:trPr>
          <w:trHeight w:val="57"/>
        </w:trPr>
        <w:tc>
          <w:tcPr>
            <w:tcW w:w="9839" w:type="dxa"/>
            <w:gridSpan w:val="4"/>
            <w:vAlign w:val="center"/>
          </w:tcPr>
          <w:p w14:paraId="4EE8A33F" w14:textId="77777777" w:rsidR="00046897" w:rsidRPr="00565149" w:rsidRDefault="001B4D81" w:rsidP="001240C3">
            <w:pPr>
              <w:pStyle w:val="TableParagraph"/>
              <w:spacing w:before="180"/>
              <w:ind w:left="44"/>
              <w:rPr>
                <w:rFonts w:ascii="Times New Roman" w:hAnsi="Times New Roman" w:cs="Times New Roman"/>
                <w:b/>
                <w:sz w:val="21"/>
              </w:rPr>
            </w:pPr>
            <w:r w:rsidRPr="00565149">
              <w:rPr>
                <w:b/>
                <w:sz w:val="21"/>
                <w:lang w:bidi="ru-RU"/>
              </w:rPr>
              <w:t>Подробные сведения после смешивания</w:t>
            </w:r>
          </w:p>
        </w:tc>
      </w:tr>
      <w:tr w:rsidR="00565149" w:rsidRPr="00565149" w14:paraId="4995F0E7" w14:textId="77777777" w:rsidTr="00070B0F">
        <w:trPr>
          <w:trHeight w:val="57"/>
        </w:trPr>
        <w:tc>
          <w:tcPr>
            <w:tcW w:w="2460" w:type="dxa"/>
            <w:vAlign w:val="center"/>
          </w:tcPr>
          <w:p w14:paraId="30278A21"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Соотношение смеси</w:t>
            </w:r>
          </w:p>
        </w:tc>
        <w:tc>
          <w:tcPr>
            <w:tcW w:w="2225" w:type="dxa"/>
            <w:vAlign w:val="center"/>
          </w:tcPr>
          <w:p w14:paraId="090F0293"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Массовое соотношение</w:t>
            </w:r>
          </w:p>
        </w:tc>
        <w:tc>
          <w:tcPr>
            <w:tcW w:w="5154" w:type="dxa"/>
            <w:gridSpan w:val="2"/>
            <w:vAlign w:val="center"/>
          </w:tcPr>
          <w:p w14:paraId="4BC7C323"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A:B=100:11</w:t>
            </w:r>
          </w:p>
        </w:tc>
      </w:tr>
      <w:tr w:rsidR="00565149" w:rsidRPr="00565149" w14:paraId="072E2846" w14:textId="77777777" w:rsidTr="00070B0F">
        <w:trPr>
          <w:trHeight w:val="57"/>
        </w:trPr>
        <w:tc>
          <w:tcPr>
            <w:tcW w:w="2460" w:type="dxa"/>
            <w:vAlign w:val="center"/>
          </w:tcPr>
          <w:p w14:paraId="1847A9EF" w14:textId="77777777" w:rsidR="00046897" w:rsidRPr="00565149" w:rsidRDefault="001B4D81" w:rsidP="001240C3">
            <w:pPr>
              <w:pStyle w:val="TableParagraph"/>
              <w:spacing w:before="89"/>
              <w:ind w:left="44"/>
              <w:rPr>
                <w:rFonts w:ascii="Times New Roman" w:hAnsi="Times New Roman" w:cs="Times New Roman"/>
                <w:sz w:val="21"/>
              </w:rPr>
            </w:pPr>
            <w:r w:rsidRPr="00565149">
              <w:rPr>
                <w:sz w:val="21"/>
                <w:lang w:bidi="ru-RU"/>
              </w:rPr>
              <w:t>Вязкость после смешивания</w:t>
            </w:r>
          </w:p>
        </w:tc>
        <w:tc>
          <w:tcPr>
            <w:tcW w:w="2225" w:type="dxa"/>
            <w:vAlign w:val="center"/>
          </w:tcPr>
          <w:p w14:paraId="104EEB67" w14:textId="24E15435" w:rsidR="00046897" w:rsidRPr="00565149" w:rsidRDefault="001B4D81" w:rsidP="001240C3">
            <w:pPr>
              <w:pStyle w:val="TableParagraph"/>
              <w:spacing w:before="168"/>
              <w:ind w:left="44"/>
              <w:rPr>
                <w:rFonts w:ascii="Times New Roman" w:hAnsi="Times New Roman" w:cs="Times New Roman"/>
                <w:sz w:val="21"/>
              </w:rPr>
            </w:pPr>
            <w:r w:rsidRPr="00565149">
              <w:rPr>
                <w:sz w:val="21"/>
                <w:lang w:bidi="ru-RU"/>
              </w:rPr>
              <w:t>МПа</w:t>
            </w:r>
            <w:r w:rsidR="00323AB7">
              <w:rPr>
                <w:sz w:val="21"/>
                <w:lang w:bidi="ru-RU"/>
              </w:rPr>
              <w:t>*</w:t>
            </w:r>
            <w:r w:rsidRPr="00565149">
              <w:rPr>
                <w:sz w:val="21"/>
                <w:lang w:bidi="ru-RU"/>
              </w:rPr>
              <w:t>с</w:t>
            </w:r>
          </w:p>
        </w:tc>
        <w:tc>
          <w:tcPr>
            <w:tcW w:w="5154" w:type="dxa"/>
            <w:gridSpan w:val="2"/>
            <w:vAlign w:val="center"/>
          </w:tcPr>
          <w:p w14:paraId="3EA97D06" w14:textId="77777777" w:rsidR="00046897" w:rsidRPr="00565149" w:rsidRDefault="001B4D81" w:rsidP="001240C3">
            <w:pPr>
              <w:pStyle w:val="TableParagraph"/>
              <w:spacing w:before="168"/>
              <w:ind w:left="44"/>
              <w:rPr>
                <w:rFonts w:ascii="Times New Roman" w:hAnsi="Times New Roman" w:cs="Times New Roman"/>
                <w:sz w:val="21"/>
              </w:rPr>
            </w:pPr>
            <w:r w:rsidRPr="00565149">
              <w:rPr>
                <w:sz w:val="21"/>
                <w:lang w:bidi="ru-RU"/>
              </w:rPr>
              <w:t>8000±2000</w:t>
            </w:r>
          </w:p>
        </w:tc>
      </w:tr>
      <w:tr w:rsidR="00565149" w:rsidRPr="00565149" w14:paraId="685C653D" w14:textId="77777777" w:rsidTr="00070B0F">
        <w:trPr>
          <w:trHeight w:val="57"/>
        </w:trPr>
        <w:tc>
          <w:tcPr>
            <w:tcW w:w="2460" w:type="dxa"/>
            <w:vAlign w:val="center"/>
          </w:tcPr>
          <w:p w14:paraId="10CBB7C9" w14:textId="77777777" w:rsidR="00046897" w:rsidRPr="00565149" w:rsidRDefault="001B4D81" w:rsidP="001240C3">
            <w:pPr>
              <w:pStyle w:val="TableParagraph"/>
              <w:spacing w:before="106"/>
              <w:ind w:left="44"/>
              <w:rPr>
                <w:rFonts w:ascii="Times New Roman" w:hAnsi="Times New Roman" w:cs="Times New Roman"/>
                <w:sz w:val="21"/>
              </w:rPr>
            </w:pPr>
            <w:r w:rsidRPr="00565149">
              <w:rPr>
                <w:sz w:val="21"/>
                <w:lang w:bidi="ru-RU"/>
              </w:rPr>
              <w:t>Содержание твердых частиц</w:t>
            </w:r>
          </w:p>
        </w:tc>
        <w:tc>
          <w:tcPr>
            <w:tcW w:w="2225" w:type="dxa"/>
            <w:vAlign w:val="center"/>
          </w:tcPr>
          <w:p w14:paraId="72564FE4" w14:textId="77777777" w:rsidR="00046897" w:rsidRPr="00565149" w:rsidRDefault="001B4D81" w:rsidP="001240C3">
            <w:pPr>
              <w:pStyle w:val="TableParagraph"/>
              <w:spacing w:before="106"/>
              <w:ind w:left="44"/>
              <w:rPr>
                <w:rFonts w:ascii="Times New Roman" w:hAnsi="Times New Roman" w:cs="Times New Roman"/>
                <w:sz w:val="21"/>
              </w:rPr>
            </w:pPr>
            <w:r w:rsidRPr="00565149">
              <w:rPr>
                <w:sz w:val="21"/>
                <w:lang w:bidi="ru-RU"/>
              </w:rPr>
              <w:t>%</w:t>
            </w:r>
          </w:p>
        </w:tc>
        <w:tc>
          <w:tcPr>
            <w:tcW w:w="5154" w:type="dxa"/>
            <w:gridSpan w:val="2"/>
            <w:vAlign w:val="center"/>
          </w:tcPr>
          <w:p w14:paraId="7443CEAB" w14:textId="77777777" w:rsidR="00046897" w:rsidRPr="00565149" w:rsidRDefault="001B4D81" w:rsidP="001240C3">
            <w:pPr>
              <w:pStyle w:val="TableParagraph"/>
              <w:spacing w:before="106"/>
              <w:ind w:left="44"/>
              <w:rPr>
                <w:rFonts w:ascii="Times New Roman" w:hAnsi="Times New Roman" w:cs="Times New Roman"/>
                <w:sz w:val="21"/>
              </w:rPr>
            </w:pPr>
            <w:r w:rsidRPr="00565149">
              <w:rPr>
                <w:sz w:val="21"/>
                <w:lang w:bidi="ru-RU"/>
              </w:rPr>
              <w:t>&gt;99</w:t>
            </w:r>
          </w:p>
        </w:tc>
      </w:tr>
      <w:tr w:rsidR="00565149" w:rsidRPr="00565149" w14:paraId="5F58CD88" w14:textId="77777777" w:rsidTr="00070B0F">
        <w:trPr>
          <w:trHeight w:val="57"/>
        </w:trPr>
        <w:tc>
          <w:tcPr>
            <w:tcW w:w="2460" w:type="dxa"/>
            <w:vAlign w:val="center"/>
          </w:tcPr>
          <w:p w14:paraId="3BA4BD63"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Время работы</w:t>
            </w:r>
          </w:p>
        </w:tc>
        <w:tc>
          <w:tcPr>
            <w:tcW w:w="2225" w:type="dxa"/>
            <w:vAlign w:val="center"/>
          </w:tcPr>
          <w:p w14:paraId="3A024BD8"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мин.</w:t>
            </w:r>
          </w:p>
        </w:tc>
        <w:tc>
          <w:tcPr>
            <w:tcW w:w="5154" w:type="dxa"/>
            <w:gridSpan w:val="2"/>
            <w:vAlign w:val="center"/>
          </w:tcPr>
          <w:p w14:paraId="05245EE3"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15±5</w:t>
            </w:r>
          </w:p>
        </w:tc>
      </w:tr>
      <w:tr w:rsidR="00565149" w:rsidRPr="00565149" w14:paraId="5C3AF962" w14:textId="77777777" w:rsidTr="00070B0F">
        <w:trPr>
          <w:trHeight w:val="57"/>
        </w:trPr>
        <w:tc>
          <w:tcPr>
            <w:tcW w:w="2460" w:type="dxa"/>
            <w:vAlign w:val="center"/>
          </w:tcPr>
          <w:p w14:paraId="6CD1B48B"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 xml:space="preserve">Время отверждения до </w:t>
            </w:r>
            <w:proofErr w:type="spellStart"/>
            <w:r w:rsidRPr="00565149">
              <w:rPr>
                <w:sz w:val="21"/>
                <w:lang w:bidi="ru-RU"/>
              </w:rPr>
              <w:t>отлипа</w:t>
            </w:r>
            <w:proofErr w:type="spellEnd"/>
          </w:p>
        </w:tc>
        <w:tc>
          <w:tcPr>
            <w:tcW w:w="2225" w:type="dxa"/>
            <w:vAlign w:val="center"/>
          </w:tcPr>
          <w:p w14:paraId="4408260B" w14:textId="77777777" w:rsidR="00046897" w:rsidRPr="00565149" w:rsidRDefault="001B4D81" w:rsidP="001240C3">
            <w:pPr>
              <w:pStyle w:val="TableParagraph"/>
              <w:spacing w:before="91"/>
              <w:ind w:left="44"/>
              <w:rPr>
                <w:rFonts w:ascii="Times New Roman" w:hAnsi="Times New Roman" w:cs="Times New Roman"/>
                <w:sz w:val="21"/>
              </w:rPr>
            </w:pPr>
            <w:r w:rsidRPr="00565149">
              <w:rPr>
                <w:sz w:val="21"/>
                <w:lang w:bidi="ru-RU"/>
              </w:rPr>
              <w:t>Минимум 25℃/50%</w:t>
            </w:r>
          </w:p>
        </w:tc>
        <w:tc>
          <w:tcPr>
            <w:tcW w:w="5154" w:type="dxa"/>
            <w:gridSpan w:val="2"/>
            <w:vAlign w:val="center"/>
          </w:tcPr>
          <w:p w14:paraId="07A83D0E"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20-60</w:t>
            </w:r>
          </w:p>
        </w:tc>
      </w:tr>
      <w:tr w:rsidR="00565149" w:rsidRPr="00565149" w14:paraId="714EA114" w14:textId="77777777" w:rsidTr="00070B0F">
        <w:trPr>
          <w:trHeight w:val="57"/>
        </w:trPr>
        <w:tc>
          <w:tcPr>
            <w:tcW w:w="2460" w:type="dxa"/>
            <w:vAlign w:val="center"/>
          </w:tcPr>
          <w:p w14:paraId="5D7E0063"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Время застывания геля</w:t>
            </w:r>
          </w:p>
        </w:tc>
        <w:tc>
          <w:tcPr>
            <w:tcW w:w="2225" w:type="dxa"/>
            <w:vAlign w:val="center"/>
          </w:tcPr>
          <w:p w14:paraId="45E1C35C" w14:textId="77777777" w:rsidR="00046897" w:rsidRPr="00565149" w:rsidRDefault="001B4D81" w:rsidP="001240C3">
            <w:pPr>
              <w:pStyle w:val="TableParagraph"/>
              <w:spacing w:before="91"/>
              <w:ind w:left="44"/>
              <w:rPr>
                <w:rFonts w:ascii="Times New Roman" w:hAnsi="Times New Roman" w:cs="Times New Roman"/>
                <w:sz w:val="21"/>
              </w:rPr>
            </w:pPr>
            <w:r w:rsidRPr="00565149">
              <w:rPr>
                <w:sz w:val="21"/>
                <w:lang w:bidi="ru-RU"/>
              </w:rPr>
              <w:t>H 25℃/50%</w:t>
            </w:r>
          </w:p>
        </w:tc>
        <w:tc>
          <w:tcPr>
            <w:tcW w:w="5154" w:type="dxa"/>
            <w:gridSpan w:val="2"/>
            <w:vAlign w:val="center"/>
          </w:tcPr>
          <w:p w14:paraId="011081C2"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≤2 ч</w:t>
            </w:r>
          </w:p>
        </w:tc>
      </w:tr>
      <w:tr w:rsidR="00565149" w:rsidRPr="00565149" w14:paraId="1C8778AD" w14:textId="77777777" w:rsidTr="00070B0F">
        <w:trPr>
          <w:trHeight w:val="57"/>
        </w:trPr>
        <w:tc>
          <w:tcPr>
            <w:tcW w:w="2460" w:type="dxa"/>
            <w:vAlign w:val="center"/>
          </w:tcPr>
          <w:p w14:paraId="70865F8B"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Скорость отверждения</w:t>
            </w:r>
          </w:p>
        </w:tc>
        <w:tc>
          <w:tcPr>
            <w:tcW w:w="2225" w:type="dxa"/>
            <w:vAlign w:val="center"/>
          </w:tcPr>
          <w:p w14:paraId="6E0C56CC" w14:textId="77777777" w:rsidR="00046897" w:rsidRPr="00565149" w:rsidRDefault="001B4D81" w:rsidP="001240C3">
            <w:pPr>
              <w:pStyle w:val="TableParagraph"/>
              <w:spacing w:before="91"/>
              <w:ind w:left="44"/>
              <w:rPr>
                <w:rFonts w:ascii="Times New Roman" w:hAnsi="Times New Roman" w:cs="Times New Roman"/>
                <w:sz w:val="21"/>
              </w:rPr>
            </w:pPr>
            <w:r w:rsidRPr="00565149">
              <w:rPr>
                <w:sz w:val="21"/>
                <w:lang w:bidi="ru-RU"/>
              </w:rPr>
              <w:t>25℃/ч</w:t>
            </w:r>
          </w:p>
        </w:tc>
        <w:tc>
          <w:tcPr>
            <w:tcW w:w="5154" w:type="dxa"/>
            <w:gridSpan w:val="2"/>
            <w:vAlign w:val="center"/>
          </w:tcPr>
          <w:p w14:paraId="6A6AC153" w14:textId="77777777" w:rsidR="00046897" w:rsidRPr="00565149" w:rsidRDefault="001B4D81" w:rsidP="001240C3">
            <w:pPr>
              <w:pStyle w:val="TableParagraph"/>
              <w:ind w:left="44"/>
              <w:rPr>
                <w:rFonts w:ascii="Times New Roman" w:hAnsi="Times New Roman" w:cs="Times New Roman"/>
                <w:sz w:val="21"/>
              </w:rPr>
            </w:pPr>
            <w:r w:rsidRPr="00565149">
              <w:rPr>
                <w:sz w:val="21"/>
                <w:lang w:bidi="ru-RU"/>
              </w:rPr>
              <w:t>48-72</w:t>
            </w:r>
          </w:p>
        </w:tc>
      </w:tr>
      <w:tr w:rsidR="00565149" w:rsidRPr="00565149" w14:paraId="30562126" w14:textId="77777777" w:rsidTr="00070B0F">
        <w:trPr>
          <w:trHeight w:val="57"/>
        </w:trPr>
        <w:tc>
          <w:tcPr>
            <w:tcW w:w="2460" w:type="dxa"/>
            <w:vAlign w:val="center"/>
          </w:tcPr>
          <w:p w14:paraId="142D516D" w14:textId="77777777" w:rsidR="00046897" w:rsidRPr="00565149" w:rsidRDefault="001B4D81" w:rsidP="001240C3">
            <w:pPr>
              <w:pStyle w:val="TableParagraph"/>
              <w:spacing w:before="102"/>
              <w:ind w:left="44"/>
              <w:rPr>
                <w:rFonts w:ascii="Times New Roman" w:hAnsi="Times New Roman" w:cs="Times New Roman"/>
                <w:sz w:val="21"/>
              </w:rPr>
            </w:pPr>
            <w:r w:rsidRPr="00565149">
              <w:rPr>
                <w:sz w:val="21"/>
                <w:lang w:bidi="ru-RU"/>
              </w:rPr>
              <w:t>Твердость</w:t>
            </w:r>
          </w:p>
        </w:tc>
        <w:tc>
          <w:tcPr>
            <w:tcW w:w="2225" w:type="dxa"/>
            <w:vAlign w:val="center"/>
          </w:tcPr>
          <w:p w14:paraId="29998E80" w14:textId="77777777" w:rsidR="00046897" w:rsidRPr="00565149" w:rsidRDefault="001B4D81" w:rsidP="001240C3">
            <w:pPr>
              <w:pStyle w:val="TableParagraph"/>
              <w:spacing w:before="102"/>
              <w:ind w:left="44"/>
              <w:rPr>
                <w:rFonts w:ascii="Times New Roman" w:hAnsi="Times New Roman" w:cs="Times New Roman"/>
                <w:sz w:val="21"/>
              </w:rPr>
            </w:pPr>
            <w:r w:rsidRPr="00565149">
              <w:rPr>
                <w:sz w:val="21"/>
                <w:lang w:bidi="ru-RU"/>
              </w:rPr>
              <w:t>По Шору А</w:t>
            </w:r>
          </w:p>
        </w:tc>
        <w:tc>
          <w:tcPr>
            <w:tcW w:w="5154" w:type="dxa"/>
            <w:gridSpan w:val="2"/>
            <w:vAlign w:val="center"/>
          </w:tcPr>
          <w:p w14:paraId="02FC9E6B" w14:textId="77777777" w:rsidR="00046897" w:rsidRPr="00565149" w:rsidRDefault="001B4D81" w:rsidP="001240C3">
            <w:pPr>
              <w:pStyle w:val="TableParagraph"/>
              <w:spacing w:before="102"/>
              <w:ind w:left="44"/>
              <w:rPr>
                <w:rFonts w:ascii="Times New Roman" w:hAnsi="Times New Roman" w:cs="Times New Roman"/>
                <w:sz w:val="21"/>
              </w:rPr>
            </w:pPr>
            <w:r w:rsidRPr="00565149">
              <w:rPr>
                <w:sz w:val="21"/>
                <w:lang w:bidi="ru-RU"/>
              </w:rPr>
              <w:t>80±5</w:t>
            </w:r>
          </w:p>
        </w:tc>
      </w:tr>
      <w:tr w:rsidR="00565149" w:rsidRPr="00565149" w14:paraId="627BAEE3" w14:textId="77777777" w:rsidTr="00070B0F">
        <w:trPr>
          <w:trHeight w:val="57"/>
        </w:trPr>
        <w:tc>
          <w:tcPr>
            <w:tcW w:w="2460" w:type="dxa"/>
            <w:vAlign w:val="center"/>
          </w:tcPr>
          <w:p w14:paraId="73428413" w14:textId="77777777" w:rsidR="00046897" w:rsidRPr="00565149" w:rsidRDefault="001B4D81" w:rsidP="001240C3">
            <w:pPr>
              <w:pStyle w:val="TableParagraph"/>
              <w:spacing w:before="169"/>
              <w:ind w:left="44"/>
              <w:rPr>
                <w:rFonts w:ascii="Times New Roman" w:hAnsi="Times New Roman" w:cs="Times New Roman"/>
                <w:sz w:val="21"/>
              </w:rPr>
            </w:pPr>
            <w:r w:rsidRPr="00565149">
              <w:rPr>
                <w:sz w:val="21"/>
                <w:lang w:bidi="ru-RU"/>
              </w:rPr>
              <w:t>Прочность на разрыв</w:t>
            </w:r>
          </w:p>
        </w:tc>
        <w:tc>
          <w:tcPr>
            <w:tcW w:w="2225" w:type="dxa"/>
            <w:vAlign w:val="center"/>
          </w:tcPr>
          <w:p w14:paraId="59D1B281" w14:textId="77777777" w:rsidR="00046897" w:rsidRPr="00565149" w:rsidRDefault="001B4D81" w:rsidP="001240C3">
            <w:pPr>
              <w:pStyle w:val="TableParagraph"/>
              <w:spacing w:before="169"/>
              <w:ind w:left="44"/>
              <w:rPr>
                <w:rFonts w:ascii="Times New Roman" w:hAnsi="Times New Roman" w:cs="Times New Roman"/>
                <w:sz w:val="21"/>
              </w:rPr>
            </w:pPr>
            <w:r w:rsidRPr="00565149">
              <w:rPr>
                <w:sz w:val="21"/>
                <w:lang w:bidi="ru-RU"/>
              </w:rPr>
              <w:t>МПа</w:t>
            </w:r>
          </w:p>
        </w:tc>
        <w:tc>
          <w:tcPr>
            <w:tcW w:w="5154" w:type="dxa"/>
            <w:gridSpan w:val="2"/>
            <w:vAlign w:val="center"/>
          </w:tcPr>
          <w:p w14:paraId="5CB9E464" w14:textId="77777777" w:rsidR="00046897" w:rsidRPr="00565149" w:rsidRDefault="001B4D81" w:rsidP="001240C3">
            <w:pPr>
              <w:pStyle w:val="TableParagraph"/>
              <w:spacing w:before="169"/>
              <w:ind w:left="44"/>
              <w:rPr>
                <w:rFonts w:ascii="Times New Roman" w:hAnsi="Times New Roman" w:cs="Times New Roman"/>
                <w:sz w:val="21"/>
              </w:rPr>
            </w:pPr>
            <w:r w:rsidRPr="00565149">
              <w:rPr>
                <w:sz w:val="21"/>
                <w:lang w:bidi="ru-RU"/>
              </w:rPr>
              <w:t>&gt;3,5</w:t>
            </w:r>
          </w:p>
        </w:tc>
      </w:tr>
      <w:tr w:rsidR="00565149" w:rsidRPr="00565149" w14:paraId="4D36890D" w14:textId="77777777" w:rsidTr="00070B0F">
        <w:trPr>
          <w:trHeight w:val="57"/>
        </w:trPr>
        <w:tc>
          <w:tcPr>
            <w:tcW w:w="2460" w:type="dxa"/>
            <w:vAlign w:val="center"/>
          </w:tcPr>
          <w:p w14:paraId="3DF11D25" w14:textId="77777777" w:rsidR="00046897" w:rsidRPr="00565149" w:rsidRDefault="001B4D81" w:rsidP="001240C3">
            <w:pPr>
              <w:pStyle w:val="TableParagraph"/>
              <w:spacing w:before="103"/>
              <w:ind w:left="44"/>
              <w:rPr>
                <w:rFonts w:ascii="Times New Roman" w:hAnsi="Times New Roman" w:cs="Times New Roman"/>
                <w:sz w:val="21"/>
              </w:rPr>
            </w:pPr>
            <w:r w:rsidRPr="00565149">
              <w:rPr>
                <w:sz w:val="21"/>
                <w:lang w:bidi="ru-RU"/>
              </w:rPr>
              <w:lastRenderedPageBreak/>
              <w:t>Класс огнезащиты</w:t>
            </w:r>
          </w:p>
        </w:tc>
        <w:tc>
          <w:tcPr>
            <w:tcW w:w="2225" w:type="dxa"/>
            <w:vAlign w:val="center"/>
          </w:tcPr>
          <w:p w14:paraId="65F7F6BF" w14:textId="77777777" w:rsidR="00046897" w:rsidRPr="00565149" w:rsidRDefault="001B4D81" w:rsidP="001240C3">
            <w:pPr>
              <w:pStyle w:val="TableParagraph"/>
              <w:spacing w:before="103"/>
              <w:ind w:left="44"/>
              <w:rPr>
                <w:rFonts w:ascii="Times New Roman" w:hAnsi="Times New Roman" w:cs="Times New Roman"/>
                <w:sz w:val="21"/>
              </w:rPr>
            </w:pPr>
            <w:r w:rsidRPr="00565149">
              <w:rPr>
                <w:sz w:val="21"/>
                <w:lang w:bidi="ru-RU"/>
              </w:rPr>
              <w:t>UL94</w:t>
            </w:r>
          </w:p>
        </w:tc>
        <w:tc>
          <w:tcPr>
            <w:tcW w:w="5154" w:type="dxa"/>
            <w:gridSpan w:val="2"/>
            <w:vAlign w:val="center"/>
          </w:tcPr>
          <w:p w14:paraId="74C1E336" w14:textId="77777777" w:rsidR="00046897" w:rsidRPr="00565149" w:rsidRDefault="001B4D81" w:rsidP="001240C3">
            <w:pPr>
              <w:pStyle w:val="TableParagraph"/>
              <w:spacing w:before="103"/>
              <w:ind w:left="44"/>
              <w:rPr>
                <w:rFonts w:ascii="Times New Roman" w:hAnsi="Times New Roman" w:cs="Times New Roman"/>
                <w:sz w:val="21"/>
              </w:rPr>
            </w:pPr>
            <w:r w:rsidRPr="00565149">
              <w:rPr>
                <w:sz w:val="21"/>
                <w:lang w:bidi="ru-RU"/>
              </w:rPr>
              <w:t>V-0</w:t>
            </w:r>
          </w:p>
        </w:tc>
      </w:tr>
      <w:tr w:rsidR="00565149" w:rsidRPr="00565149" w14:paraId="14FBF45D" w14:textId="77777777" w:rsidTr="00070B0F">
        <w:trPr>
          <w:trHeight w:val="57"/>
        </w:trPr>
        <w:tc>
          <w:tcPr>
            <w:tcW w:w="2460" w:type="dxa"/>
            <w:vAlign w:val="center"/>
          </w:tcPr>
          <w:p w14:paraId="3AA19FEB" w14:textId="77777777" w:rsidR="00046897" w:rsidRPr="00565149" w:rsidRDefault="001B4D81" w:rsidP="001240C3">
            <w:pPr>
              <w:pStyle w:val="TableParagraph"/>
              <w:spacing w:before="102"/>
              <w:ind w:left="44"/>
              <w:rPr>
                <w:rFonts w:ascii="Times New Roman" w:hAnsi="Times New Roman" w:cs="Times New Roman"/>
                <w:sz w:val="21"/>
              </w:rPr>
            </w:pPr>
            <w:r w:rsidRPr="00565149">
              <w:rPr>
                <w:sz w:val="21"/>
                <w:lang w:bidi="ru-RU"/>
              </w:rPr>
              <w:t>Теплопроводность</w:t>
            </w:r>
          </w:p>
        </w:tc>
        <w:tc>
          <w:tcPr>
            <w:tcW w:w="2225" w:type="dxa"/>
            <w:vAlign w:val="center"/>
          </w:tcPr>
          <w:p w14:paraId="6580C9DE" w14:textId="77777777" w:rsidR="00046897" w:rsidRPr="00565149" w:rsidRDefault="001B4D81" w:rsidP="001240C3">
            <w:pPr>
              <w:pStyle w:val="TableParagraph"/>
              <w:spacing w:before="102"/>
              <w:ind w:left="44"/>
              <w:rPr>
                <w:rFonts w:ascii="Times New Roman" w:hAnsi="Times New Roman" w:cs="Times New Roman"/>
                <w:sz w:val="21"/>
              </w:rPr>
            </w:pPr>
            <w:r w:rsidRPr="00565149">
              <w:rPr>
                <w:sz w:val="21"/>
                <w:lang w:bidi="ru-RU"/>
              </w:rPr>
              <w:t>ж/</w:t>
            </w:r>
            <w:proofErr w:type="spellStart"/>
            <w:r w:rsidRPr="00565149">
              <w:rPr>
                <w:sz w:val="21"/>
                <w:lang w:bidi="ru-RU"/>
              </w:rPr>
              <w:t>м.к</w:t>
            </w:r>
            <w:proofErr w:type="spellEnd"/>
          </w:p>
        </w:tc>
        <w:tc>
          <w:tcPr>
            <w:tcW w:w="5154" w:type="dxa"/>
            <w:gridSpan w:val="2"/>
            <w:vAlign w:val="center"/>
          </w:tcPr>
          <w:p w14:paraId="18CD3F24" w14:textId="77777777" w:rsidR="00046897" w:rsidRPr="00565149" w:rsidRDefault="001B4D81" w:rsidP="001240C3">
            <w:pPr>
              <w:pStyle w:val="TableParagraph"/>
              <w:spacing w:before="102"/>
              <w:ind w:left="44"/>
              <w:rPr>
                <w:rFonts w:ascii="Times New Roman" w:hAnsi="Times New Roman" w:cs="Times New Roman"/>
                <w:sz w:val="21"/>
              </w:rPr>
            </w:pPr>
            <w:r w:rsidRPr="00565149">
              <w:rPr>
                <w:sz w:val="21"/>
                <w:lang w:bidi="ru-RU"/>
              </w:rPr>
              <w:t>0,60</w:t>
            </w:r>
          </w:p>
        </w:tc>
      </w:tr>
      <w:tr w:rsidR="00565149" w:rsidRPr="00565149" w14:paraId="345BC970" w14:textId="77777777" w:rsidTr="00070B0F">
        <w:trPr>
          <w:trHeight w:val="57"/>
        </w:trPr>
        <w:tc>
          <w:tcPr>
            <w:tcW w:w="2460" w:type="dxa"/>
            <w:vAlign w:val="center"/>
          </w:tcPr>
          <w:p w14:paraId="72EF2FDC"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Электрическая прочность изоляции</w:t>
            </w:r>
          </w:p>
        </w:tc>
        <w:tc>
          <w:tcPr>
            <w:tcW w:w="2225" w:type="dxa"/>
            <w:vAlign w:val="center"/>
          </w:tcPr>
          <w:p w14:paraId="30B20C35" w14:textId="77777777" w:rsidR="00046897" w:rsidRPr="00565149" w:rsidRDefault="001B4D81" w:rsidP="001240C3">
            <w:pPr>
              <w:pStyle w:val="TableParagraph"/>
              <w:spacing w:before="1"/>
              <w:ind w:left="44"/>
              <w:rPr>
                <w:rFonts w:ascii="Times New Roman" w:hAnsi="Times New Roman" w:cs="Times New Roman"/>
                <w:sz w:val="21"/>
              </w:rPr>
            </w:pPr>
            <w:proofErr w:type="spellStart"/>
            <w:r w:rsidRPr="00565149">
              <w:rPr>
                <w:sz w:val="21"/>
                <w:lang w:bidi="ru-RU"/>
              </w:rPr>
              <w:t>кВ</w:t>
            </w:r>
            <w:proofErr w:type="spellEnd"/>
            <w:r w:rsidRPr="00565149">
              <w:rPr>
                <w:sz w:val="21"/>
                <w:lang w:bidi="ru-RU"/>
              </w:rPr>
              <w:t>/мм</w:t>
            </w:r>
          </w:p>
        </w:tc>
        <w:tc>
          <w:tcPr>
            <w:tcW w:w="5154" w:type="dxa"/>
            <w:gridSpan w:val="2"/>
            <w:vAlign w:val="center"/>
          </w:tcPr>
          <w:p w14:paraId="25CFEA49"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＞20</w:t>
            </w:r>
          </w:p>
        </w:tc>
      </w:tr>
      <w:tr w:rsidR="00565149" w:rsidRPr="00565149" w14:paraId="7424FD19" w14:textId="77777777" w:rsidTr="00070B0F">
        <w:trPr>
          <w:trHeight w:val="57"/>
        </w:trPr>
        <w:tc>
          <w:tcPr>
            <w:tcW w:w="2460" w:type="dxa"/>
            <w:vAlign w:val="center"/>
          </w:tcPr>
          <w:p w14:paraId="2FB1CB60"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Объемное сопротивление</w:t>
            </w:r>
          </w:p>
        </w:tc>
        <w:tc>
          <w:tcPr>
            <w:tcW w:w="2225" w:type="dxa"/>
            <w:vAlign w:val="center"/>
          </w:tcPr>
          <w:p w14:paraId="257E5A6B" w14:textId="73682EB9"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Ом</w:t>
            </w:r>
            <w:r w:rsidR="00323AB7">
              <w:rPr>
                <w:sz w:val="21"/>
                <w:lang w:bidi="ru-RU"/>
              </w:rPr>
              <w:t>*</w:t>
            </w:r>
            <w:r w:rsidRPr="00565149">
              <w:rPr>
                <w:sz w:val="21"/>
                <w:lang w:bidi="ru-RU"/>
              </w:rPr>
              <w:t>см</w:t>
            </w:r>
          </w:p>
        </w:tc>
        <w:tc>
          <w:tcPr>
            <w:tcW w:w="5154" w:type="dxa"/>
            <w:gridSpan w:val="2"/>
            <w:vAlign w:val="center"/>
          </w:tcPr>
          <w:p w14:paraId="1A777735" w14:textId="77777777" w:rsidR="00046897" w:rsidRPr="00565149" w:rsidRDefault="001B4D81" w:rsidP="001240C3">
            <w:pPr>
              <w:pStyle w:val="TableParagraph"/>
              <w:spacing w:before="1"/>
              <w:ind w:left="44"/>
              <w:rPr>
                <w:rFonts w:ascii="Times New Roman" w:hAnsi="Times New Roman" w:cs="Times New Roman"/>
                <w:sz w:val="20"/>
              </w:rPr>
            </w:pPr>
            <w:r w:rsidRPr="00565149">
              <w:rPr>
                <w:sz w:val="21"/>
                <w:lang w:bidi="ru-RU"/>
              </w:rPr>
              <w:t>1,8×</w:t>
            </w:r>
            <w:r w:rsidRPr="00565149">
              <w:rPr>
                <w:sz w:val="20"/>
                <w:lang w:bidi="ru-RU"/>
              </w:rPr>
              <w:t>10</w:t>
            </w:r>
            <w:r w:rsidRPr="00565149">
              <w:rPr>
                <w:sz w:val="20"/>
                <w:vertAlign w:val="superscript"/>
                <w:lang w:bidi="ru-RU"/>
              </w:rPr>
              <w:t>15</w:t>
            </w:r>
          </w:p>
        </w:tc>
      </w:tr>
      <w:tr w:rsidR="00070B0F" w:rsidRPr="00565149" w14:paraId="3E63BCCB" w14:textId="77777777" w:rsidTr="00070B0F">
        <w:trPr>
          <w:trHeight w:val="57"/>
        </w:trPr>
        <w:tc>
          <w:tcPr>
            <w:tcW w:w="2460" w:type="dxa"/>
            <w:vAlign w:val="center"/>
          </w:tcPr>
          <w:p w14:paraId="4A0EA7E9" w14:textId="77777777" w:rsidR="00046897" w:rsidRPr="00565149" w:rsidRDefault="001B4D81" w:rsidP="001240C3">
            <w:pPr>
              <w:pStyle w:val="TableParagraph"/>
              <w:spacing w:before="0" w:line="360" w:lineRule="exact"/>
              <w:ind w:left="44"/>
              <w:rPr>
                <w:rFonts w:ascii="Times New Roman" w:hAnsi="Times New Roman" w:cs="Times New Roman"/>
                <w:sz w:val="21"/>
              </w:rPr>
            </w:pPr>
            <w:r w:rsidRPr="00565149">
              <w:rPr>
                <w:sz w:val="21"/>
                <w:lang w:bidi="ru-RU"/>
              </w:rPr>
              <w:t>Диапазон рабочих температур</w:t>
            </w:r>
          </w:p>
        </w:tc>
        <w:tc>
          <w:tcPr>
            <w:tcW w:w="2225" w:type="dxa"/>
            <w:vAlign w:val="center"/>
          </w:tcPr>
          <w:p w14:paraId="21B1417B" w14:textId="77777777" w:rsidR="00046897" w:rsidRPr="00565149" w:rsidRDefault="001B4D81" w:rsidP="001240C3">
            <w:pPr>
              <w:pStyle w:val="TableParagraph"/>
              <w:spacing w:before="0"/>
              <w:ind w:left="44"/>
              <w:rPr>
                <w:rFonts w:ascii="Times New Roman" w:hAnsi="Times New Roman" w:cs="Times New Roman"/>
                <w:sz w:val="21"/>
              </w:rPr>
            </w:pPr>
            <w:r w:rsidRPr="00565149">
              <w:rPr>
                <w:sz w:val="21"/>
                <w:lang w:bidi="ru-RU"/>
              </w:rPr>
              <w:t>℃</w:t>
            </w:r>
          </w:p>
        </w:tc>
        <w:tc>
          <w:tcPr>
            <w:tcW w:w="5154" w:type="dxa"/>
            <w:gridSpan w:val="2"/>
            <w:vAlign w:val="center"/>
          </w:tcPr>
          <w:p w14:paraId="67157CDB" w14:textId="77777777" w:rsidR="00046897" w:rsidRPr="00565149" w:rsidRDefault="001B4D81" w:rsidP="001240C3">
            <w:pPr>
              <w:pStyle w:val="TableParagraph"/>
              <w:spacing w:before="1"/>
              <w:ind w:left="44"/>
              <w:rPr>
                <w:rFonts w:ascii="Times New Roman" w:hAnsi="Times New Roman" w:cs="Times New Roman"/>
                <w:sz w:val="21"/>
              </w:rPr>
            </w:pPr>
            <w:r w:rsidRPr="00565149">
              <w:rPr>
                <w:sz w:val="21"/>
                <w:lang w:bidi="ru-RU"/>
              </w:rPr>
              <w:t>-45-150</w:t>
            </w:r>
          </w:p>
        </w:tc>
      </w:tr>
    </w:tbl>
    <w:p w14:paraId="134E8C6B" w14:textId="77777777" w:rsidR="00046897" w:rsidRPr="00565149" w:rsidRDefault="00046897">
      <w:pPr>
        <w:pStyle w:val="a3"/>
        <w:spacing w:before="10"/>
        <w:rPr>
          <w:rFonts w:ascii="Times New Roman" w:hAnsi="Times New Roman" w:cs="Times New Roman"/>
          <w:b/>
          <w:sz w:val="23"/>
        </w:rPr>
      </w:pPr>
    </w:p>
    <w:p w14:paraId="476DA216" w14:textId="77777777" w:rsidR="00046897" w:rsidRPr="00565149" w:rsidRDefault="001B4D81">
      <w:pPr>
        <w:spacing w:before="75"/>
        <w:ind w:left="241"/>
        <w:rPr>
          <w:rFonts w:ascii="Times New Roman" w:hAnsi="Times New Roman" w:cs="Times New Roman"/>
          <w:sz w:val="18"/>
        </w:rPr>
      </w:pPr>
      <w:r w:rsidRPr="00565149">
        <w:rPr>
          <w:sz w:val="18"/>
          <w:lang w:bidi="ru-RU"/>
        </w:rPr>
        <w:t>Примечание: Все приведенные выше данные являются данными в стандартном состоянии.</w:t>
      </w:r>
    </w:p>
    <w:p w14:paraId="53F00F31" w14:textId="77777777" w:rsidR="00046897" w:rsidRPr="00565149" w:rsidRDefault="00046897">
      <w:pPr>
        <w:pStyle w:val="a3"/>
        <w:rPr>
          <w:rFonts w:ascii="Times New Roman" w:hAnsi="Times New Roman" w:cs="Times New Roman"/>
          <w:sz w:val="20"/>
        </w:rPr>
      </w:pPr>
    </w:p>
    <w:p w14:paraId="3B83A58A" w14:textId="77777777" w:rsidR="00046897" w:rsidRPr="00565149" w:rsidRDefault="00046897">
      <w:pPr>
        <w:pStyle w:val="a3"/>
        <w:spacing w:before="3"/>
        <w:rPr>
          <w:rFonts w:ascii="Times New Roman" w:hAnsi="Times New Roman" w:cs="Times New Roman"/>
          <w:sz w:val="17"/>
        </w:rPr>
      </w:pPr>
    </w:p>
    <w:p w14:paraId="447277B3" w14:textId="77777777" w:rsidR="00046897" w:rsidRPr="00565149" w:rsidRDefault="001B4D81">
      <w:pPr>
        <w:pStyle w:val="1"/>
        <w:rPr>
          <w:rFonts w:ascii="Times New Roman" w:hAnsi="Times New Roman" w:cs="Times New Roman"/>
        </w:rPr>
      </w:pPr>
      <w:r w:rsidRPr="00565149">
        <w:rPr>
          <w:b w:val="0"/>
          <w:sz w:val="32"/>
          <w:lang w:bidi="ru-RU"/>
        </w:rPr>
        <w:t>∎</w:t>
      </w:r>
      <w:r w:rsidRPr="00565149">
        <w:rPr>
          <w:lang w:bidi="ru-RU"/>
        </w:rPr>
        <w:t xml:space="preserve"> Указания по применению</w:t>
      </w:r>
    </w:p>
    <w:p w14:paraId="7666DC53" w14:textId="77777777" w:rsidR="00046897" w:rsidRPr="00565149" w:rsidRDefault="001B4D81">
      <w:pPr>
        <w:pStyle w:val="2"/>
        <w:numPr>
          <w:ilvl w:val="0"/>
          <w:numId w:val="1"/>
        </w:numPr>
        <w:tabs>
          <w:tab w:val="left" w:pos="519"/>
          <w:tab w:val="left" w:pos="520"/>
        </w:tabs>
        <w:spacing w:before="164"/>
        <w:rPr>
          <w:rFonts w:ascii="Times New Roman" w:hAnsi="Times New Roman" w:cs="Times New Roman"/>
        </w:rPr>
      </w:pPr>
      <w:r w:rsidRPr="00565149">
        <w:rPr>
          <w:lang w:bidi="ru-RU"/>
        </w:rPr>
        <w:t>Перед использованием</w:t>
      </w:r>
    </w:p>
    <w:p w14:paraId="631F553C" w14:textId="77777777" w:rsidR="00046897" w:rsidRPr="00565149" w:rsidRDefault="001B4D81">
      <w:pPr>
        <w:pStyle w:val="a3"/>
        <w:spacing w:before="101" w:line="336" w:lineRule="auto"/>
        <w:ind w:left="580" w:right="1255"/>
        <w:rPr>
          <w:rFonts w:ascii="Times New Roman" w:hAnsi="Times New Roman" w:cs="Times New Roman"/>
        </w:rPr>
      </w:pPr>
      <w:r w:rsidRPr="00565149">
        <w:rPr>
          <w:lang w:bidi="ru-RU"/>
        </w:rPr>
        <w:t>обязательно ознакомьтесь с паспортом безопасности химического вещества, чтобы усвоить соответствующие профилактические меры и рекомендации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4415CD04" w14:textId="77777777" w:rsidR="00046897" w:rsidRPr="00565149" w:rsidRDefault="00046897">
      <w:pPr>
        <w:pStyle w:val="a3"/>
        <w:spacing w:before="6"/>
        <w:rPr>
          <w:rFonts w:ascii="Times New Roman" w:hAnsi="Times New Roman" w:cs="Times New Roman"/>
          <w:sz w:val="29"/>
        </w:rPr>
      </w:pPr>
    </w:p>
    <w:p w14:paraId="1366F3B7" w14:textId="77777777" w:rsidR="00046897" w:rsidRPr="00565149" w:rsidRDefault="001B4D81">
      <w:pPr>
        <w:pStyle w:val="2"/>
        <w:numPr>
          <w:ilvl w:val="0"/>
          <w:numId w:val="1"/>
        </w:numPr>
        <w:tabs>
          <w:tab w:val="left" w:pos="519"/>
          <w:tab w:val="left" w:pos="520"/>
        </w:tabs>
        <w:rPr>
          <w:rFonts w:ascii="Times New Roman" w:hAnsi="Times New Roman" w:cs="Times New Roman"/>
        </w:rPr>
      </w:pPr>
      <w:r w:rsidRPr="00565149">
        <w:rPr>
          <w:lang w:bidi="ru-RU"/>
        </w:rPr>
        <w:t>Предварительная обработка основания</w:t>
      </w:r>
    </w:p>
    <w:p w14:paraId="6FA05E1D" w14:textId="7ED55542" w:rsidR="00046897" w:rsidRPr="00565149" w:rsidRDefault="001B4D81">
      <w:pPr>
        <w:pStyle w:val="a3"/>
        <w:spacing w:before="101" w:line="336" w:lineRule="auto"/>
        <w:ind w:left="580" w:right="1082"/>
        <w:rPr>
          <w:rFonts w:ascii="Times New Roman" w:hAnsi="Times New Roman" w:cs="Times New Roman"/>
        </w:rPr>
      </w:pPr>
      <w:r w:rsidRPr="00565149">
        <w:rPr>
          <w:lang w:bidi="ru-RU"/>
        </w:rPr>
        <w:t xml:space="preserve">Поверхность основания должна быть чистой, сухой и </w:t>
      </w:r>
      <w:r w:rsidR="00EF2258">
        <w:rPr>
          <w:lang w:bidi="ru-RU"/>
        </w:rPr>
        <w:t>очищенной</w:t>
      </w:r>
      <w:r w:rsidR="00EF2258" w:rsidRPr="00565149">
        <w:rPr>
          <w:lang w:bidi="ru-RU"/>
        </w:rPr>
        <w:t xml:space="preserve"> </w:t>
      </w:r>
      <w:r w:rsidRPr="00565149">
        <w:rPr>
          <w:lang w:bidi="ru-RU"/>
        </w:rPr>
        <w:t>от пыли, жира или других загрязняющих веществ. Использование подходящей грунтовки может улучшить адгезию/ долговременную стабильность склеивания металлической поверхности. Адгезию поверхности пластиковых материалов можно улучшить шлифованием или пескоструйной обработкой, это помогает удалить разделительный агент с поверхности основания.</w:t>
      </w:r>
    </w:p>
    <w:p w14:paraId="764765EF" w14:textId="77777777" w:rsidR="00046897" w:rsidRPr="00565149" w:rsidRDefault="00046897">
      <w:pPr>
        <w:pStyle w:val="a3"/>
        <w:spacing w:before="6"/>
        <w:rPr>
          <w:rFonts w:ascii="Times New Roman" w:hAnsi="Times New Roman" w:cs="Times New Roman"/>
          <w:sz w:val="27"/>
        </w:rPr>
      </w:pPr>
    </w:p>
    <w:p w14:paraId="2C1E7524" w14:textId="77777777" w:rsidR="00046897" w:rsidRPr="00565149" w:rsidRDefault="001B4D81">
      <w:pPr>
        <w:pStyle w:val="2"/>
        <w:numPr>
          <w:ilvl w:val="0"/>
          <w:numId w:val="1"/>
        </w:numPr>
        <w:tabs>
          <w:tab w:val="left" w:pos="519"/>
          <w:tab w:val="left" w:pos="520"/>
        </w:tabs>
        <w:rPr>
          <w:rFonts w:ascii="Times New Roman" w:hAnsi="Times New Roman" w:cs="Times New Roman"/>
        </w:rPr>
      </w:pPr>
      <w:r w:rsidRPr="00565149">
        <w:rPr>
          <w:lang w:bidi="ru-RU"/>
        </w:rPr>
        <w:t>Конструкция</w:t>
      </w:r>
    </w:p>
    <w:p w14:paraId="2780AE89" w14:textId="77777777" w:rsidR="00046897" w:rsidRPr="00565149" w:rsidRDefault="001B4D81">
      <w:pPr>
        <w:pStyle w:val="a3"/>
        <w:spacing w:before="56" w:line="292" w:lineRule="auto"/>
        <w:ind w:left="580" w:right="1228"/>
        <w:rPr>
          <w:rFonts w:ascii="Times New Roman" w:hAnsi="Times New Roman" w:cs="Times New Roman"/>
        </w:rPr>
      </w:pPr>
      <w:r w:rsidRPr="00565149">
        <w:rPr>
          <w:lang w:bidi="ru-RU"/>
        </w:rPr>
        <w:t>КОМПОНЕНТ А следует тщательно и медленно перемешать перед использованием, чтобы предотвратить оседание наполнителя после длительного хранения. Для полного смешивания КОМПОНЕНТОВ А и В можно использовать смесительное устройство или механическое оборудование, состоящее из двух частей, при этом необходимо исключить попадание воздуха в смесь. Смесь можно использовать только в течение ограниченного времени (рабочего времени). По истечении этого времени смесь становится гелеобразной и непригодной для использования. Время работы определяется качеством и температурой смеси. С увеличением массы и температуры время работы уменьшается. Низкая температура может продлить время работы.</w:t>
      </w:r>
    </w:p>
    <w:p w14:paraId="0EB48A0D" w14:textId="77777777" w:rsidR="00046897" w:rsidRPr="00565149" w:rsidRDefault="00046897">
      <w:pPr>
        <w:pStyle w:val="a3"/>
        <w:spacing w:before="1"/>
        <w:rPr>
          <w:rFonts w:ascii="Times New Roman" w:hAnsi="Times New Roman" w:cs="Times New Roman"/>
          <w:sz w:val="25"/>
        </w:rPr>
      </w:pPr>
    </w:p>
    <w:p w14:paraId="3F20C4C1" w14:textId="77777777" w:rsidR="00046897" w:rsidRPr="00565149" w:rsidRDefault="001B4D81">
      <w:pPr>
        <w:pStyle w:val="2"/>
        <w:numPr>
          <w:ilvl w:val="0"/>
          <w:numId w:val="1"/>
        </w:numPr>
        <w:tabs>
          <w:tab w:val="left" w:pos="519"/>
          <w:tab w:val="left" w:pos="520"/>
        </w:tabs>
        <w:rPr>
          <w:rFonts w:ascii="Times New Roman" w:hAnsi="Times New Roman" w:cs="Times New Roman"/>
        </w:rPr>
      </w:pPr>
      <w:r w:rsidRPr="00565149">
        <w:rPr>
          <w:lang w:bidi="ru-RU"/>
        </w:rPr>
        <w:t>Отверждение</w:t>
      </w:r>
    </w:p>
    <w:p w14:paraId="6728E425" w14:textId="77777777" w:rsidR="00046897" w:rsidRPr="00565149" w:rsidRDefault="001B4D81">
      <w:pPr>
        <w:pStyle w:val="a3"/>
        <w:spacing w:before="48" w:line="288" w:lineRule="auto"/>
        <w:ind w:left="580" w:right="1247"/>
        <w:rPr>
          <w:rFonts w:ascii="Times New Roman" w:hAnsi="Times New Roman" w:cs="Times New Roman"/>
        </w:rPr>
      </w:pPr>
      <w:r w:rsidRPr="00565149">
        <w:rPr>
          <w:lang w:bidi="ru-RU"/>
        </w:rPr>
        <w:t xml:space="preserve">Смесь может </w:t>
      </w:r>
      <w:proofErr w:type="spellStart"/>
      <w:r w:rsidRPr="00565149">
        <w:rPr>
          <w:lang w:bidi="ru-RU"/>
        </w:rPr>
        <w:t>отверждаться</w:t>
      </w:r>
      <w:proofErr w:type="spellEnd"/>
      <w:r w:rsidRPr="00565149">
        <w:rPr>
          <w:lang w:bidi="ru-RU"/>
        </w:rPr>
        <w:t xml:space="preserve"> при температуре от 15 ℃ до 65 ℃. Время отверждения значительно сокращается с повышением температуры, и добавление катализатора (ускорителя) также может ускорить отверждение (например, время работы, время </w:t>
      </w:r>
      <w:r w:rsidRPr="00565149">
        <w:rPr>
          <w:lang w:bidi="ru-RU"/>
        </w:rPr>
        <w:lastRenderedPageBreak/>
        <w:t>раскрытия).</w:t>
      </w:r>
    </w:p>
    <w:p w14:paraId="26C55CF3" w14:textId="77777777" w:rsidR="00046897" w:rsidRPr="00565149" w:rsidRDefault="00046897">
      <w:pPr>
        <w:pStyle w:val="a3"/>
        <w:rPr>
          <w:rFonts w:ascii="Times New Roman" w:hAnsi="Times New Roman" w:cs="Times New Roman"/>
          <w:sz w:val="26"/>
        </w:rPr>
      </w:pPr>
    </w:p>
    <w:p w14:paraId="7C8B9344" w14:textId="77777777" w:rsidR="00046897" w:rsidRPr="00565149" w:rsidRDefault="001B4D81">
      <w:pPr>
        <w:pStyle w:val="a5"/>
        <w:numPr>
          <w:ilvl w:val="0"/>
          <w:numId w:val="1"/>
        </w:numPr>
        <w:tabs>
          <w:tab w:val="left" w:pos="519"/>
          <w:tab w:val="left" w:pos="520"/>
        </w:tabs>
        <w:spacing w:before="1" w:line="292" w:lineRule="auto"/>
        <w:ind w:right="1053"/>
        <w:rPr>
          <w:rFonts w:ascii="Times New Roman" w:hAnsi="Times New Roman" w:cs="Times New Roman"/>
          <w:sz w:val="21"/>
        </w:rPr>
      </w:pPr>
      <w:r w:rsidRPr="00565149">
        <w:rPr>
          <w:b/>
          <w:sz w:val="21"/>
          <w:lang w:bidi="ru-RU"/>
        </w:rPr>
        <w:t>Чистящие</w:t>
      </w:r>
      <w:r w:rsidRPr="00565149">
        <w:rPr>
          <w:sz w:val="21"/>
          <w:lang w:bidi="ru-RU"/>
        </w:rPr>
        <w:t xml:space="preserve"> средства можно использовать для удаления влажного клея, </w:t>
      </w:r>
      <w:proofErr w:type="spellStart"/>
      <w:r w:rsidRPr="00565149">
        <w:rPr>
          <w:sz w:val="21"/>
          <w:lang w:bidi="ru-RU"/>
        </w:rPr>
        <w:t>неотвержденных</w:t>
      </w:r>
      <w:proofErr w:type="spellEnd"/>
      <w:r w:rsidRPr="00565149">
        <w:rPr>
          <w:sz w:val="21"/>
          <w:lang w:bidi="ru-RU"/>
        </w:rPr>
        <w:t xml:space="preserve"> материалов (чистящее оборудование для нанесения, загрязнения подложки и т.д.), а отвержденные клеи можно удалить только механическим способом.</w:t>
      </w:r>
    </w:p>
    <w:p w14:paraId="6504BA99" w14:textId="77777777" w:rsidR="00046897" w:rsidRPr="00565149" w:rsidRDefault="001B4D81">
      <w:pPr>
        <w:pStyle w:val="1"/>
        <w:spacing w:before="112"/>
        <w:rPr>
          <w:rFonts w:ascii="Times New Roman" w:hAnsi="Times New Roman" w:cs="Times New Roman"/>
        </w:rPr>
      </w:pPr>
      <w:r w:rsidRPr="00565149">
        <w:rPr>
          <w:b w:val="0"/>
          <w:sz w:val="32"/>
          <w:lang w:bidi="ru-RU"/>
        </w:rPr>
        <w:t>∎</w:t>
      </w:r>
      <w:r w:rsidRPr="00565149">
        <w:rPr>
          <w:lang w:bidi="ru-RU"/>
        </w:rPr>
        <w:t xml:space="preserve"> Упаковка и хранение</w:t>
      </w:r>
    </w:p>
    <w:p w14:paraId="01775DFF" w14:textId="77777777" w:rsidR="00046897" w:rsidRPr="00565149" w:rsidRDefault="001B4D81">
      <w:pPr>
        <w:pStyle w:val="2"/>
        <w:numPr>
          <w:ilvl w:val="0"/>
          <w:numId w:val="1"/>
        </w:numPr>
        <w:tabs>
          <w:tab w:val="left" w:pos="520"/>
        </w:tabs>
        <w:spacing w:before="138"/>
        <w:jc w:val="both"/>
        <w:rPr>
          <w:rFonts w:ascii="Times New Roman" w:hAnsi="Times New Roman" w:cs="Times New Roman"/>
        </w:rPr>
      </w:pPr>
      <w:r w:rsidRPr="00565149">
        <w:rPr>
          <w:lang w:bidi="ru-RU"/>
        </w:rPr>
        <w:t>Компонент А:</w:t>
      </w:r>
    </w:p>
    <w:p w14:paraId="4198029F" w14:textId="77777777" w:rsidR="00070B0F" w:rsidRPr="00565149" w:rsidRDefault="001B4D81" w:rsidP="001240C3">
      <w:pPr>
        <w:pStyle w:val="a3"/>
        <w:spacing w:before="12" w:line="261" w:lineRule="auto"/>
        <w:ind w:left="520" w:right="2677"/>
        <w:rPr>
          <w:rFonts w:ascii="Times New Roman" w:hAnsi="Times New Roman" w:cs="Times New Roman"/>
        </w:rPr>
      </w:pPr>
      <w:r w:rsidRPr="00565149">
        <w:rPr>
          <w:lang w:bidi="ru-RU"/>
        </w:rPr>
        <w:t>Рекомендуемая температура хранения: 15 ℃ -30 ℃;</w:t>
      </w:r>
    </w:p>
    <w:p w14:paraId="6EF0D8B3" w14:textId="2359B534" w:rsidR="001240C3" w:rsidRPr="00565149" w:rsidRDefault="001B4D81" w:rsidP="001240C3">
      <w:pPr>
        <w:pStyle w:val="a3"/>
        <w:spacing w:before="12" w:line="261" w:lineRule="auto"/>
        <w:ind w:left="520" w:right="2677"/>
        <w:rPr>
          <w:rFonts w:ascii="Times New Roman" w:hAnsi="Times New Roman" w:cs="Times New Roman"/>
        </w:rPr>
      </w:pPr>
      <w:r w:rsidRPr="00565149">
        <w:rPr>
          <w:lang w:bidi="ru-RU"/>
        </w:rPr>
        <w:t xml:space="preserve">Срок годности (неоткрытая оригинальная упаковка): 6 месяцев. </w:t>
      </w:r>
    </w:p>
    <w:p w14:paraId="5B5DAE04" w14:textId="355A941C" w:rsidR="00046897" w:rsidRPr="00565149" w:rsidRDefault="001B4D81" w:rsidP="001240C3">
      <w:pPr>
        <w:pStyle w:val="a3"/>
        <w:spacing w:before="12" w:line="261" w:lineRule="auto"/>
        <w:ind w:left="520" w:right="2677"/>
        <w:rPr>
          <w:rFonts w:ascii="Times New Roman" w:hAnsi="Times New Roman" w:cs="Times New Roman"/>
          <w:b/>
        </w:rPr>
      </w:pPr>
      <w:r w:rsidRPr="00565149">
        <w:rPr>
          <w:b/>
          <w:lang w:bidi="ru-RU"/>
        </w:rPr>
        <w:t>Компонент В:</w:t>
      </w:r>
    </w:p>
    <w:p w14:paraId="0492BC57" w14:textId="77777777" w:rsidR="00070B0F" w:rsidRPr="00565149" w:rsidRDefault="001B4D81" w:rsidP="001240C3">
      <w:pPr>
        <w:pStyle w:val="a3"/>
        <w:spacing w:line="259" w:lineRule="auto"/>
        <w:ind w:left="520" w:right="2677"/>
        <w:rPr>
          <w:rFonts w:ascii="Times New Roman" w:hAnsi="Times New Roman" w:cs="Times New Roman"/>
        </w:rPr>
      </w:pPr>
      <w:r w:rsidRPr="00565149">
        <w:rPr>
          <w:lang w:bidi="ru-RU"/>
        </w:rPr>
        <w:t>Рекомендуемая температура хранения: 15 ℃ -30 ℃;</w:t>
      </w:r>
    </w:p>
    <w:p w14:paraId="33E9BA01" w14:textId="7539FF25" w:rsidR="00046897" w:rsidRPr="00565149" w:rsidRDefault="001B4D81" w:rsidP="001240C3">
      <w:pPr>
        <w:pStyle w:val="a3"/>
        <w:spacing w:line="259" w:lineRule="auto"/>
        <w:ind w:left="520" w:right="2677"/>
        <w:rPr>
          <w:rFonts w:ascii="Times New Roman" w:hAnsi="Times New Roman" w:cs="Times New Roman"/>
        </w:rPr>
      </w:pPr>
      <w:r w:rsidRPr="00565149">
        <w:rPr>
          <w:lang w:bidi="ru-RU"/>
        </w:rPr>
        <w:t>Срок годности (неоткрытая оригинальная упаковка): 6 месяцев.</w:t>
      </w:r>
    </w:p>
    <w:p w14:paraId="2891828B" w14:textId="77777777" w:rsidR="00046897" w:rsidRPr="00565149" w:rsidRDefault="00046897" w:rsidP="001240C3">
      <w:pPr>
        <w:pStyle w:val="a3"/>
        <w:spacing w:before="1"/>
        <w:ind w:right="2677"/>
        <w:rPr>
          <w:rFonts w:ascii="Times New Roman" w:hAnsi="Times New Roman" w:cs="Times New Roman"/>
          <w:sz w:val="22"/>
        </w:rPr>
      </w:pPr>
    </w:p>
    <w:p w14:paraId="4A95ECA0" w14:textId="77777777" w:rsidR="00070B0F" w:rsidRPr="00565149" w:rsidRDefault="001B4D81" w:rsidP="001240C3">
      <w:pPr>
        <w:pStyle w:val="a5"/>
        <w:numPr>
          <w:ilvl w:val="0"/>
          <w:numId w:val="1"/>
        </w:numPr>
        <w:tabs>
          <w:tab w:val="left" w:pos="519"/>
          <w:tab w:val="left" w:pos="520"/>
        </w:tabs>
        <w:spacing w:line="264" w:lineRule="auto"/>
        <w:ind w:right="2677"/>
        <w:rPr>
          <w:rFonts w:ascii="Times New Roman" w:hAnsi="Times New Roman" w:cs="Times New Roman"/>
          <w:sz w:val="21"/>
        </w:rPr>
      </w:pPr>
      <w:r w:rsidRPr="00565149">
        <w:rPr>
          <w:b/>
          <w:sz w:val="21"/>
          <w:lang w:bidi="ru-RU"/>
        </w:rPr>
        <w:t>Характеристики упаковки:</w:t>
      </w:r>
    </w:p>
    <w:p w14:paraId="7149E197" w14:textId="40E27365" w:rsidR="00046897" w:rsidRPr="00565149" w:rsidRDefault="001B4D81" w:rsidP="00070B0F">
      <w:pPr>
        <w:pStyle w:val="a5"/>
        <w:tabs>
          <w:tab w:val="left" w:pos="519"/>
          <w:tab w:val="left" w:pos="520"/>
        </w:tabs>
        <w:spacing w:line="264" w:lineRule="auto"/>
        <w:ind w:right="2677" w:firstLine="0"/>
        <w:rPr>
          <w:rFonts w:ascii="Times New Roman" w:hAnsi="Times New Roman" w:cs="Times New Roman"/>
          <w:sz w:val="21"/>
        </w:rPr>
      </w:pPr>
      <w:r w:rsidRPr="00565149">
        <w:rPr>
          <w:sz w:val="21"/>
          <w:lang w:bidi="ru-RU"/>
        </w:rPr>
        <w:t>Компонент А: 25 кг</w:t>
      </w:r>
    </w:p>
    <w:p w14:paraId="3A60488E" w14:textId="77777777" w:rsidR="00046897" w:rsidRPr="00565149" w:rsidRDefault="001B4D81" w:rsidP="001240C3">
      <w:pPr>
        <w:pStyle w:val="a3"/>
        <w:spacing w:line="254" w:lineRule="exact"/>
        <w:ind w:left="520" w:right="2677"/>
        <w:rPr>
          <w:rFonts w:ascii="Times New Roman" w:hAnsi="Times New Roman" w:cs="Times New Roman"/>
        </w:rPr>
      </w:pPr>
      <w:r w:rsidRPr="00565149">
        <w:rPr>
          <w:lang w:bidi="ru-RU"/>
        </w:rPr>
        <w:t>Компонент В: 20 кг</w:t>
      </w:r>
    </w:p>
    <w:p w14:paraId="1ACC3C3D" w14:textId="62C1190B" w:rsidR="00046897" w:rsidRPr="00565149" w:rsidRDefault="001B4D81">
      <w:pPr>
        <w:pStyle w:val="a3"/>
        <w:spacing w:before="22" w:line="264" w:lineRule="auto"/>
        <w:ind w:left="520" w:right="1429"/>
        <w:rPr>
          <w:rFonts w:ascii="Times New Roman" w:hAnsi="Times New Roman" w:cs="Times New Roman"/>
        </w:rPr>
      </w:pPr>
      <w:r w:rsidRPr="00565149">
        <w:rPr>
          <w:lang w:bidi="ru-RU"/>
        </w:rPr>
        <w:t>Продукция упакована в железные бочки, цвет и масса указаны в сертификате соответствия</w:t>
      </w:r>
      <w:r w:rsidR="00A640E0">
        <w:rPr>
          <w:lang w:bidi="ru-RU"/>
        </w:rPr>
        <w:t>.</w:t>
      </w:r>
    </w:p>
    <w:p w14:paraId="282FC308" w14:textId="77777777" w:rsidR="00046897" w:rsidRPr="00565149" w:rsidRDefault="00046897">
      <w:pPr>
        <w:pStyle w:val="a3"/>
        <w:spacing w:before="8"/>
        <w:rPr>
          <w:rFonts w:ascii="Times New Roman" w:hAnsi="Times New Roman" w:cs="Times New Roman"/>
          <w:sz w:val="22"/>
        </w:rPr>
      </w:pPr>
    </w:p>
    <w:p w14:paraId="4B59DFB3" w14:textId="5507EF4A" w:rsidR="00046897" w:rsidRPr="00565149" w:rsidRDefault="001B4D81">
      <w:pPr>
        <w:pStyle w:val="a5"/>
        <w:numPr>
          <w:ilvl w:val="0"/>
          <w:numId w:val="1"/>
        </w:numPr>
        <w:tabs>
          <w:tab w:val="left" w:pos="519"/>
          <w:tab w:val="left" w:pos="520"/>
        </w:tabs>
        <w:spacing w:line="264" w:lineRule="auto"/>
        <w:ind w:right="1078"/>
        <w:rPr>
          <w:rFonts w:ascii="Times New Roman" w:hAnsi="Times New Roman" w:cs="Times New Roman"/>
          <w:sz w:val="21"/>
        </w:rPr>
      </w:pPr>
      <w:r w:rsidRPr="00565149">
        <w:rPr>
          <w:b/>
          <w:sz w:val="21"/>
          <w:lang w:bidi="ru-RU"/>
        </w:rPr>
        <w:t>Транспортировка</w:t>
      </w:r>
      <w:r w:rsidRPr="00565149">
        <w:rPr>
          <w:sz w:val="21"/>
          <w:lang w:bidi="ru-RU"/>
        </w:rPr>
        <w:t xml:space="preserve">: защита от влаги, дождя, солнца, высоких температур, хранить вдали от источников тепла, обращаться осторожно, </w:t>
      </w:r>
      <w:r w:rsidR="00A640E0">
        <w:rPr>
          <w:sz w:val="21"/>
          <w:lang w:bidi="ru-RU"/>
        </w:rPr>
        <w:t>не сжимать и не ударять</w:t>
      </w:r>
      <w:r w:rsidRPr="00565149">
        <w:rPr>
          <w:sz w:val="21"/>
          <w:lang w:bidi="ru-RU"/>
        </w:rPr>
        <w:t>.</w:t>
      </w:r>
    </w:p>
    <w:p w14:paraId="51E7AF0B" w14:textId="77777777" w:rsidR="00046897" w:rsidRPr="00565149" w:rsidRDefault="00046897">
      <w:pPr>
        <w:pStyle w:val="a3"/>
        <w:rPr>
          <w:rFonts w:ascii="Times New Roman" w:hAnsi="Times New Roman" w:cs="Times New Roman"/>
          <w:sz w:val="20"/>
        </w:rPr>
      </w:pPr>
    </w:p>
    <w:p w14:paraId="40330ABE" w14:textId="77777777" w:rsidR="00046897" w:rsidRPr="00565149" w:rsidRDefault="00046897">
      <w:pPr>
        <w:pStyle w:val="a3"/>
        <w:spacing w:before="9"/>
        <w:rPr>
          <w:rFonts w:ascii="Times New Roman" w:hAnsi="Times New Roman" w:cs="Times New Roman"/>
          <w:sz w:val="15"/>
        </w:rPr>
      </w:pPr>
    </w:p>
    <w:p w14:paraId="012FFB63" w14:textId="77777777" w:rsidR="00046897" w:rsidRPr="00565149" w:rsidRDefault="001B4D81">
      <w:pPr>
        <w:spacing w:before="1" w:line="405" w:lineRule="exact"/>
        <w:ind w:left="100"/>
        <w:rPr>
          <w:rFonts w:ascii="Times New Roman" w:hAnsi="Times New Roman" w:cs="Times New Roman"/>
          <w:b/>
          <w:sz w:val="32"/>
        </w:rPr>
      </w:pPr>
      <w:r w:rsidRPr="00565149">
        <w:rPr>
          <w:sz w:val="32"/>
          <w:lang w:bidi="ru-RU"/>
        </w:rPr>
        <w:t xml:space="preserve">∎ </w:t>
      </w:r>
      <w:r w:rsidRPr="00565149">
        <w:rPr>
          <w:b/>
          <w:sz w:val="32"/>
          <w:lang w:bidi="ru-RU"/>
        </w:rPr>
        <w:t>Внимание</w:t>
      </w:r>
    </w:p>
    <w:p w14:paraId="28CBA8B5" w14:textId="2C73CD8A" w:rsidR="00046897" w:rsidRPr="00565149" w:rsidRDefault="001B4D81">
      <w:pPr>
        <w:pStyle w:val="a3"/>
        <w:spacing w:line="261" w:lineRule="auto"/>
        <w:ind w:left="205" w:right="1177"/>
        <w:rPr>
          <w:rFonts w:ascii="Times New Roman" w:hAnsi="Times New Roman" w:cs="Times New Roman"/>
        </w:rPr>
      </w:pPr>
      <w:r w:rsidRPr="00565149">
        <w:rPr>
          <w:lang w:bidi="ru-RU"/>
        </w:rPr>
        <w:t>Закупоривать и хранить в недоступном для детей месте</w:t>
      </w:r>
      <w:r w:rsidR="001E348A">
        <w:rPr>
          <w:lang w:bidi="ru-RU"/>
        </w:rPr>
        <w:t>.</w:t>
      </w:r>
      <w:r w:rsidRPr="00565149">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2813F3E2" w14:textId="77777777" w:rsidR="00046897" w:rsidRPr="00565149" w:rsidRDefault="00046897">
      <w:pPr>
        <w:pStyle w:val="a3"/>
        <w:spacing w:before="10"/>
        <w:rPr>
          <w:rFonts w:ascii="Times New Roman" w:hAnsi="Times New Roman" w:cs="Times New Roman"/>
          <w:sz w:val="28"/>
        </w:rPr>
      </w:pPr>
    </w:p>
    <w:p w14:paraId="207FF910" w14:textId="77777777" w:rsidR="00046897" w:rsidRPr="00565149" w:rsidRDefault="001B4D81">
      <w:pPr>
        <w:pStyle w:val="1"/>
        <w:rPr>
          <w:rFonts w:ascii="Times New Roman" w:hAnsi="Times New Roman" w:cs="Times New Roman"/>
        </w:rPr>
      </w:pPr>
      <w:r w:rsidRPr="00565149">
        <w:rPr>
          <w:b w:val="0"/>
          <w:sz w:val="32"/>
          <w:lang w:bidi="ru-RU"/>
        </w:rPr>
        <w:t>∎</w:t>
      </w:r>
      <w:r w:rsidRPr="00565149">
        <w:rPr>
          <w:lang w:bidi="ru-RU"/>
        </w:rPr>
        <w:t xml:space="preserve"> Данные по технике безопасности при эксплуатации</w:t>
      </w:r>
    </w:p>
    <w:p w14:paraId="68828F5F" w14:textId="77777777" w:rsidR="00046897" w:rsidRPr="00565149" w:rsidRDefault="001B4D81">
      <w:pPr>
        <w:pStyle w:val="a3"/>
        <w:spacing w:before="142" w:line="292" w:lineRule="auto"/>
        <w:ind w:left="100" w:right="1035"/>
        <w:jc w:val="both"/>
        <w:rPr>
          <w:rFonts w:ascii="Times New Roman" w:hAnsi="Times New Roman" w:cs="Times New Roman"/>
        </w:rPr>
      </w:pPr>
      <w:r w:rsidRPr="00565149">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565149">
          <w:rPr>
            <w:lang w:bidi="ru-RU"/>
          </w:rPr>
          <w:t>sepna@sepna.cc</w:t>
        </w:r>
      </w:hyperlink>
      <w:r w:rsidRPr="00565149">
        <w:rPr>
          <w:lang w:bidi="ru-RU"/>
        </w:rPr>
        <w:t>, или по телефону +86-400-882-1323.</w:t>
      </w:r>
    </w:p>
    <w:p w14:paraId="73C32CAD" w14:textId="77777777" w:rsidR="00046897" w:rsidRPr="00565149" w:rsidRDefault="00046897">
      <w:pPr>
        <w:pStyle w:val="a3"/>
        <w:rPr>
          <w:rFonts w:ascii="Times New Roman" w:hAnsi="Times New Roman" w:cs="Times New Roman"/>
          <w:sz w:val="20"/>
        </w:rPr>
      </w:pPr>
    </w:p>
    <w:p w14:paraId="2195E66E" w14:textId="77777777" w:rsidR="00046897" w:rsidRPr="00565149" w:rsidRDefault="001B4D81">
      <w:pPr>
        <w:pStyle w:val="1"/>
        <w:spacing w:before="138"/>
        <w:rPr>
          <w:rFonts w:ascii="Times New Roman" w:hAnsi="Times New Roman" w:cs="Times New Roman"/>
        </w:rPr>
      </w:pPr>
      <w:r w:rsidRPr="00565149">
        <w:rPr>
          <w:b w:val="0"/>
          <w:sz w:val="32"/>
          <w:lang w:bidi="ru-RU"/>
        </w:rPr>
        <w:t>∎</w:t>
      </w:r>
      <w:r w:rsidRPr="00565149">
        <w:rPr>
          <w:lang w:bidi="ru-RU"/>
        </w:rPr>
        <w:t xml:space="preserve"> Гарантия и ответственность</w:t>
      </w:r>
    </w:p>
    <w:p w14:paraId="0EB5CDED" w14:textId="77777777" w:rsidR="00046897" w:rsidRPr="00565149" w:rsidRDefault="001B4D81">
      <w:pPr>
        <w:pStyle w:val="a3"/>
        <w:spacing w:before="142" w:line="292" w:lineRule="auto"/>
        <w:ind w:left="100" w:right="1032"/>
        <w:jc w:val="both"/>
        <w:rPr>
          <w:rFonts w:ascii="Times New Roman" w:hAnsi="Times New Roman" w:cs="Times New Roman"/>
        </w:rPr>
      </w:pPr>
      <w:r w:rsidRPr="00565149">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046897" w:rsidRPr="00565149" w:rsidSect="001240C3">
      <w:headerReference w:type="default" r:id="rId8"/>
      <w:footerReference w:type="default" r:id="rId9"/>
      <w:pgSz w:w="11910" w:h="16840"/>
      <w:pgMar w:top="1843" w:right="380" w:bottom="1100" w:left="134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9A438" w14:textId="77777777" w:rsidR="00067F04" w:rsidRDefault="00067F04">
      <w:r>
        <w:separator/>
      </w:r>
    </w:p>
  </w:endnote>
  <w:endnote w:type="continuationSeparator" w:id="0">
    <w:p w14:paraId="197AECA4" w14:textId="77777777" w:rsidR="00067F04" w:rsidRDefault="0006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8"/>
      <w:gridCol w:w="3469"/>
      <w:gridCol w:w="3469"/>
    </w:tblGrid>
    <w:tr w:rsidR="00070B0F" w:rsidRPr="00070B0F" w14:paraId="0C6908CF" w14:textId="77777777" w:rsidTr="00070B0F">
      <w:trPr>
        <w:trHeight w:val="57"/>
      </w:trPr>
      <w:tc>
        <w:tcPr>
          <w:tcW w:w="3468" w:type="dxa"/>
        </w:tcPr>
        <w:p w14:paraId="3BE94452" w14:textId="304A97B6" w:rsidR="00070B0F" w:rsidRPr="00070B0F" w:rsidRDefault="00070B0F" w:rsidP="00070B0F">
          <w:pPr>
            <w:spacing w:before="14"/>
            <w:ind w:left="20"/>
            <w:rPr>
              <w:rFonts w:ascii="Times New Roman" w:hAnsi="Times New Roman" w:cs="Times New Roman"/>
              <w:sz w:val="18"/>
            </w:rPr>
          </w:pPr>
          <w:r w:rsidRPr="00070B0F">
            <w:rPr>
              <w:sz w:val="18"/>
              <w:lang w:bidi="ru-RU"/>
            </w:rPr>
            <w:t>ВЕРСИЯ 1.05/2022-07</w:t>
          </w:r>
        </w:p>
      </w:tc>
      <w:tc>
        <w:tcPr>
          <w:tcW w:w="3469" w:type="dxa"/>
        </w:tcPr>
        <w:p w14:paraId="7EEEC365" w14:textId="2F98147D" w:rsidR="00070B0F" w:rsidRPr="00070B0F" w:rsidRDefault="00070B0F" w:rsidP="00070B0F">
          <w:pPr>
            <w:spacing w:before="14"/>
            <w:ind w:left="20"/>
            <w:jc w:val="center"/>
            <w:rPr>
              <w:rFonts w:ascii="Times New Roman" w:hAnsi="Times New Roman" w:cs="Times New Roman"/>
              <w:sz w:val="18"/>
            </w:rPr>
          </w:pPr>
          <w:r w:rsidRPr="00070B0F">
            <w:rPr>
              <w:sz w:val="18"/>
              <w:lang w:bidi="ru-RU"/>
            </w:rPr>
            <w:t>SEPNA CHEMICALS</w:t>
          </w:r>
        </w:p>
      </w:tc>
      <w:tc>
        <w:tcPr>
          <w:tcW w:w="3469" w:type="dxa"/>
        </w:tcPr>
        <w:p w14:paraId="28CAF014" w14:textId="685C5572" w:rsidR="00070B0F" w:rsidRPr="00070B0F" w:rsidRDefault="00000000" w:rsidP="00070B0F">
          <w:pPr>
            <w:spacing w:before="14"/>
            <w:ind w:left="20"/>
            <w:jc w:val="right"/>
            <w:rPr>
              <w:rFonts w:ascii="Times New Roman" w:hAnsi="Times New Roman" w:cs="Times New Roman"/>
              <w:sz w:val="18"/>
            </w:rPr>
          </w:pPr>
          <w:hyperlink r:id="rId1">
            <w:r w:rsidR="00070B0F" w:rsidRPr="00070B0F">
              <w:rPr>
                <w:sz w:val="18"/>
                <w:lang w:bidi="ru-RU"/>
              </w:rPr>
              <w:t>WWW.SEPNA.CC</w:t>
            </w:r>
          </w:hyperlink>
        </w:p>
      </w:tc>
    </w:tr>
  </w:tbl>
  <w:p w14:paraId="7F9D4C22" w14:textId="7311E86B" w:rsidR="00046897" w:rsidRDefault="00046897">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78486" w14:textId="77777777" w:rsidR="00067F04" w:rsidRDefault="00067F04">
      <w:r>
        <w:separator/>
      </w:r>
    </w:p>
  </w:footnote>
  <w:footnote w:type="continuationSeparator" w:id="0">
    <w:p w14:paraId="6AD8F5EC" w14:textId="77777777" w:rsidR="00067F04" w:rsidRDefault="00067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3"/>
      <w:gridCol w:w="4119"/>
    </w:tblGrid>
    <w:tr w:rsidR="00070B0F" w14:paraId="3E5FEBFE" w14:textId="77777777" w:rsidTr="00070B0F">
      <w:trPr>
        <w:trHeight w:val="57"/>
      </w:trPr>
      <w:tc>
        <w:tcPr>
          <w:tcW w:w="5203" w:type="dxa"/>
        </w:tcPr>
        <w:p w14:paraId="16C08113" w14:textId="77777777" w:rsidR="00070B0F" w:rsidRDefault="00070B0F" w:rsidP="00070B0F">
          <w:pPr>
            <w:spacing w:line="551" w:lineRule="exact"/>
            <w:ind w:left="20"/>
            <w:rPr>
              <w:rFonts w:ascii="Times New Roman"/>
              <w:b/>
              <w:sz w:val="48"/>
            </w:rPr>
          </w:pPr>
          <w:r>
            <w:rPr>
              <w:b/>
              <w:sz w:val="48"/>
              <w:lang w:bidi="ru-RU"/>
            </w:rPr>
            <w:t>SP296</w:t>
          </w:r>
        </w:p>
        <w:p w14:paraId="30FEBD26" w14:textId="796745DB" w:rsidR="00070B0F" w:rsidRPr="00070B0F" w:rsidRDefault="00070B0F" w:rsidP="00070B0F">
          <w:pPr>
            <w:spacing w:line="322" w:lineRule="exact"/>
            <w:ind w:left="20"/>
            <w:rPr>
              <w:rFonts w:ascii="Times New Roman"/>
              <w:b/>
              <w:sz w:val="28"/>
            </w:rPr>
          </w:pPr>
          <w:r>
            <w:rPr>
              <w:b/>
              <w:sz w:val="28"/>
              <w:lang w:bidi="ru-RU"/>
            </w:rPr>
            <w:t>Технический паспорт</w:t>
          </w:r>
        </w:p>
      </w:tc>
      <w:tc>
        <w:tcPr>
          <w:tcW w:w="4119" w:type="dxa"/>
        </w:tcPr>
        <w:p w14:paraId="37AB36BE" w14:textId="38AACD5B" w:rsidR="00070B0F" w:rsidRDefault="00070B0F" w:rsidP="00070B0F">
          <w:pPr>
            <w:pStyle w:val="a3"/>
            <w:jc w:val="right"/>
            <w:rPr>
              <w:sz w:val="20"/>
            </w:rPr>
          </w:pPr>
          <w:r>
            <w:rPr>
              <w:noProof/>
              <w:lang w:bidi="ru-RU"/>
            </w:rPr>
            <w:drawing>
              <wp:inline distT="0" distB="0" distL="0" distR="0" wp14:anchorId="0B94F5C0" wp14:editId="3D7A4547">
                <wp:extent cx="1532220" cy="630991"/>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391ECD1C" w14:textId="468919BA" w:rsidR="00046897" w:rsidRDefault="00046897">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771"/>
    <w:multiLevelType w:val="hybridMultilevel"/>
    <w:tmpl w:val="40626E94"/>
    <w:lvl w:ilvl="0" w:tplc="86F250AE">
      <w:numFmt w:val="bullet"/>
      <w:lvlText w:val=""/>
      <w:lvlJc w:val="left"/>
      <w:pPr>
        <w:ind w:left="520" w:hanging="420"/>
      </w:pPr>
      <w:rPr>
        <w:rFonts w:ascii="Wingdings" w:eastAsia="Wingdings" w:hAnsi="Wingdings" w:cs="Wingdings" w:hint="default"/>
        <w:b w:val="0"/>
        <w:bCs w:val="0"/>
        <w:i w:val="0"/>
        <w:iCs w:val="0"/>
        <w:color w:val="0D0D0D"/>
        <w:w w:val="99"/>
        <w:sz w:val="21"/>
        <w:szCs w:val="21"/>
      </w:rPr>
    </w:lvl>
    <w:lvl w:ilvl="1" w:tplc="B0F4ED42">
      <w:numFmt w:val="bullet"/>
      <w:lvlText w:val="•"/>
      <w:lvlJc w:val="left"/>
      <w:pPr>
        <w:ind w:left="1486" w:hanging="420"/>
      </w:pPr>
      <w:rPr>
        <w:rFonts w:hint="default"/>
      </w:rPr>
    </w:lvl>
    <w:lvl w:ilvl="2" w:tplc="8CE8341C">
      <w:numFmt w:val="bullet"/>
      <w:lvlText w:val="•"/>
      <w:lvlJc w:val="left"/>
      <w:pPr>
        <w:ind w:left="2453" w:hanging="420"/>
      </w:pPr>
      <w:rPr>
        <w:rFonts w:hint="default"/>
      </w:rPr>
    </w:lvl>
    <w:lvl w:ilvl="3" w:tplc="869ECDAE">
      <w:numFmt w:val="bullet"/>
      <w:lvlText w:val="•"/>
      <w:lvlJc w:val="left"/>
      <w:pPr>
        <w:ind w:left="3419" w:hanging="420"/>
      </w:pPr>
      <w:rPr>
        <w:rFonts w:hint="default"/>
      </w:rPr>
    </w:lvl>
    <w:lvl w:ilvl="4" w:tplc="2DCA15F0">
      <w:numFmt w:val="bullet"/>
      <w:lvlText w:val="•"/>
      <w:lvlJc w:val="left"/>
      <w:pPr>
        <w:ind w:left="4386" w:hanging="420"/>
      </w:pPr>
      <w:rPr>
        <w:rFonts w:hint="default"/>
      </w:rPr>
    </w:lvl>
    <w:lvl w:ilvl="5" w:tplc="E14CCD58">
      <w:numFmt w:val="bullet"/>
      <w:lvlText w:val="•"/>
      <w:lvlJc w:val="left"/>
      <w:pPr>
        <w:ind w:left="5353" w:hanging="420"/>
      </w:pPr>
      <w:rPr>
        <w:rFonts w:hint="default"/>
      </w:rPr>
    </w:lvl>
    <w:lvl w:ilvl="6" w:tplc="29AE3D56">
      <w:numFmt w:val="bullet"/>
      <w:lvlText w:val="•"/>
      <w:lvlJc w:val="left"/>
      <w:pPr>
        <w:ind w:left="6319" w:hanging="420"/>
      </w:pPr>
      <w:rPr>
        <w:rFonts w:hint="default"/>
      </w:rPr>
    </w:lvl>
    <w:lvl w:ilvl="7" w:tplc="908E3846">
      <w:numFmt w:val="bullet"/>
      <w:lvlText w:val="•"/>
      <w:lvlJc w:val="left"/>
      <w:pPr>
        <w:ind w:left="7286" w:hanging="420"/>
      </w:pPr>
      <w:rPr>
        <w:rFonts w:hint="default"/>
      </w:rPr>
    </w:lvl>
    <w:lvl w:ilvl="8" w:tplc="5A3E5626">
      <w:numFmt w:val="bullet"/>
      <w:lvlText w:val="•"/>
      <w:lvlJc w:val="left"/>
      <w:pPr>
        <w:ind w:left="8252" w:hanging="420"/>
      </w:pPr>
      <w:rPr>
        <w:rFonts w:hint="default"/>
      </w:rPr>
    </w:lvl>
  </w:abstractNum>
  <w:abstractNum w:abstractNumId="1" w15:restartNumberingAfterBreak="0">
    <w:nsid w:val="35E42FBD"/>
    <w:multiLevelType w:val="hybridMultilevel"/>
    <w:tmpl w:val="67B614A0"/>
    <w:lvl w:ilvl="0" w:tplc="A4888E92">
      <w:start w:val="1"/>
      <w:numFmt w:val="decimal"/>
      <w:lvlText w:val="%1."/>
      <w:lvlJc w:val="left"/>
      <w:pPr>
        <w:ind w:left="100" w:hanging="224"/>
        <w:jc w:val="left"/>
      </w:pPr>
      <w:rPr>
        <w:rFonts w:ascii="Times New Roman" w:eastAsia="Calibri" w:hAnsi="Times New Roman" w:cs="Times New Roman" w:hint="default"/>
        <w:b w:val="0"/>
        <w:bCs w:val="0"/>
        <w:i w:val="0"/>
        <w:iCs w:val="0"/>
        <w:color w:val="0D0D0D"/>
        <w:spacing w:val="-1"/>
        <w:w w:val="99"/>
        <w:sz w:val="21"/>
        <w:szCs w:val="21"/>
      </w:rPr>
    </w:lvl>
    <w:lvl w:ilvl="1" w:tplc="496C4964">
      <w:numFmt w:val="bullet"/>
      <w:lvlText w:val="•"/>
      <w:lvlJc w:val="left"/>
      <w:pPr>
        <w:ind w:left="1108" w:hanging="224"/>
      </w:pPr>
      <w:rPr>
        <w:rFonts w:hint="default"/>
      </w:rPr>
    </w:lvl>
    <w:lvl w:ilvl="2" w:tplc="16D421EA">
      <w:numFmt w:val="bullet"/>
      <w:lvlText w:val="•"/>
      <w:lvlJc w:val="left"/>
      <w:pPr>
        <w:ind w:left="2117" w:hanging="224"/>
      </w:pPr>
      <w:rPr>
        <w:rFonts w:hint="default"/>
      </w:rPr>
    </w:lvl>
    <w:lvl w:ilvl="3" w:tplc="65F6FA74">
      <w:numFmt w:val="bullet"/>
      <w:lvlText w:val="•"/>
      <w:lvlJc w:val="left"/>
      <w:pPr>
        <w:ind w:left="3125" w:hanging="224"/>
      </w:pPr>
      <w:rPr>
        <w:rFonts w:hint="default"/>
      </w:rPr>
    </w:lvl>
    <w:lvl w:ilvl="4" w:tplc="CCDE0B18">
      <w:numFmt w:val="bullet"/>
      <w:lvlText w:val="•"/>
      <w:lvlJc w:val="left"/>
      <w:pPr>
        <w:ind w:left="4134" w:hanging="224"/>
      </w:pPr>
      <w:rPr>
        <w:rFonts w:hint="default"/>
      </w:rPr>
    </w:lvl>
    <w:lvl w:ilvl="5" w:tplc="ECF07A52">
      <w:numFmt w:val="bullet"/>
      <w:lvlText w:val="•"/>
      <w:lvlJc w:val="left"/>
      <w:pPr>
        <w:ind w:left="5143" w:hanging="224"/>
      </w:pPr>
      <w:rPr>
        <w:rFonts w:hint="default"/>
      </w:rPr>
    </w:lvl>
    <w:lvl w:ilvl="6" w:tplc="1204A99A">
      <w:numFmt w:val="bullet"/>
      <w:lvlText w:val="•"/>
      <w:lvlJc w:val="left"/>
      <w:pPr>
        <w:ind w:left="6151" w:hanging="224"/>
      </w:pPr>
      <w:rPr>
        <w:rFonts w:hint="default"/>
      </w:rPr>
    </w:lvl>
    <w:lvl w:ilvl="7" w:tplc="2938B47E">
      <w:numFmt w:val="bullet"/>
      <w:lvlText w:val="•"/>
      <w:lvlJc w:val="left"/>
      <w:pPr>
        <w:ind w:left="7160" w:hanging="224"/>
      </w:pPr>
      <w:rPr>
        <w:rFonts w:hint="default"/>
      </w:rPr>
    </w:lvl>
    <w:lvl w:ilvl="8" w:tplc="B99C0C48">
      <w:numFmt w:val="bullet"/>
      <w:lvlText w:val="•"/>
      <w:lvlJc w:val="left"/>
      <w:pPr>
        <w:ind w:left="8168" w:hanging="224"/>
      </w:pPr>
      <w:rPr>
        <w:rFonts w:hint="default"/>
      </w:rPr>
    </w:lvl>
  </w:abstractNum>
  <w:num w:numId="1" w16cid:durableId="885137925">
    <w:abstractNumId w:val="0"/>
  </w:num>
  <w:num w:numId="2" w16cid:durableId="1374311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46897"/>
    <w:rsid w:val="00046897"/>
    <w:rsid w:val="00067F04"/>
    <w:rsid w:val="00070B0F"/>
    <w:rsid w:val="001240C3"/>
    <w:rsid w:val="001B4D81"/>
    <w:rsid w:val="001E348A"/>
    <w:rsid w:val="00323AB7"/>
    <w:rsid w:val="00331C11"/>
    <w:rsid w:val="00397376"/>
    <w:rsid w:val="00565149"/>
    <w:rsid w:val="005A2EB2"/>
    <w:rsid w:val="00A640E0"/>
    <w:rsid w:val="00AE0755"/>
    <w:rsid w:val="00EF22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E8E06"/>
  <w15:docId w15:val="{B9BCC908-93B8-4F58-8AA0-10E857618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ind w:left="100"/>
      <w:outlineLvl w:val="0"/>
    </w:pPr>
    <w:rPr>
      <w:b/>
      <w:bCs/>
      <w:sz w:val="28"/>
      <w:szCs w:val="28"/>
    </w:rPr>
  </w:style>
  <w:style w:type="paragraph" w:styleId="2">
    <w:name w:val="heading 2"/>
    <w:basedOn w:val="a"/>
    <w:uiPriority w:val="9"/>
    <w:unhideWhenUsed/>
    <w:qFormat/>
    <w:pPr>
      <w:ind w:left="52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rFonts w:ascii="Times New Roman" w:eastAsia="Times New Roman" w:hAnsi="Times New Roman" w:cs="Times New Roman"/>
      <w:b/>
      <w:bCs/>
      <w:sz w:val="48"/>
      <w:szCs w:val="48"/>
    </w:rPr>
  </w:style>
  <w:style w:type="paragraph" w:styleId="a5">
    <w:name w:val="List Paragraph"/>
    <w:basedOn w:val="a"/>
    <w:uiPriority w:val="1"/>
    <w:qFormat/>
    <w:pPr>
      <w:ind w:left="520" w:hanging="420"/>
    </w:pPr>
  </w:style>
  <w:style w:type="paragraph" w:customStyle="1" w:styleId="TableParagraph">
    <w:name w:val="Table Paragraph"/>
    <w:basedOn w:val="a"/>
    <w:uiPriority w:val="1"/>
    <w:qFormat/>
    <w:pPr>
      <w:spacing w:before="101"/>
      <w:jc w:val="center"/>
    </w:pPr>
  </w:style>
  <w:style w:type="paragraph" w:styleId="a6">
    <w:name w:val="header"/>
    <w:basedOn w:val="a"/>
    <w:link w:val="a7"/>
    <w:uiPriority w:val="99"/>
    <w:unhideWhenUsed/>
    <w:rsid w:val="001240C3"/>
    <w:pPr>
      <w:tabs>
        <w:tab w:val="center" w:pos="4677"/>
        <w:tab w:val="right" w:pos="9355"/>
      </w:tabs>
    </w:pPr>
  </w:style>
  <w:style w:type="character" w:customStyle="1" w:styleId="a7">
    <w:name w:val="Верхний колонтитул Знак"/>
    <w:basedOn w:val="a0"/>
    <w:link w:val="a6"/>
    <w:uiPriority w:val="99"/>
    <w:rsid w:val="001240C3"/>
    <w:rPr>
      <w:rFonts w:ascii="Calibri" w:eastAsia="Calibri" w:hAnsi="Calibri" w:cs="Calibri"/>
    </w:rPr>
  </w:style>
  <w:style w:type="paragraph" w:styleId="a8">
    <w:name w:val="footer"/>
    <w:basedOn w:val="a"/>
    <w:link w:val="a9"/>
    <w:uiPriority w:val="99"/>
    <w:unhideWhenUsed/>
    <w:rsid w:val="001240C3"/>
    <w:pPr>
      <w:tabs>
        <w:tab w:val="center" w:pos="4677"/>
        <w:tab w:val="right" w:pos="9355"/>
      </w:tabs>
    </w:pPr>
  </w:style>
  <w:style w:type="character" w:customStyle="1" w:styleId="a9">
    <w:name w:val="Нижний колонтитул Знак"/>
    <w:basedOn w:val="a0"/>
    <w:link w:val="a8"/>
    <w:uiPriority w:val="99"/>
    <w:rsid w:val="001240C3"/>
    <w:rPr>
      <w:rFonts w:ascii="Calibri" w:eastAsia="Calibri" w:hAnsi="Calibri" w:cs="Calibri"/>
    </w:rPr>
  </w:style>
  <w:style w:type="table" w:styleId="aa">
    <w:name w:val="Table Grid"/>
    <w:basedOn w:val="a1"/>
    <w:uiPriority w:val="39"/>
    <w:rsid w:val="00070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323AB7"/>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11</cp:revision>
  <dcterms:created xsi:type="dcterms:W3CDTF">2023-11-16T08:27:00Z</dcterms:created>
  <dcterms:modified xsi:type="dcterms:W3CDTF">2023-11-20T15:12:00Z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WPS 文字</vt:lpwstr>
  </property>
  <property fmtid="{D5CDD505-2E9C-101B-9397-08002B2CF9AE}" pid="4" name="LastSaved">
    <vt:filetime>2023-11-16T00:00:00Z</vt:filetime>
  </property>
</Properties>
</file>