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AACE1" w14:textId="77777777" w:rsidR="00C53F8E" w:rsidRPr="008A61BF" w:rsidRDefault="00C53F8E">
      <w:pPr>
        <w:pStyle w:val="a3"/>
        <w:spacing w:before="0"/>
        <w:ind w:left="0"/>
        <w:rPr>
          <w:sz w:val="20"/>
        </w:rPr>
      </w:pPr>
    </w:p>
    <w:p w14:paraId="2F371D3D" w14:textId="77777777" w:rsidR="00C53F8E" w:rsidRPr="008A61BF" w:rsidRDefault="005B5BA3">
      <w:pPr>
        <w:spacing w:before="85" w:line="362" w:lineRule="auto"/>
        <w:ind w:left="2652" w:hanging="1836"/>
        <w:rPr>
          <w:b/>
          <w:sz w:val="36"/>
        </w:rPr>
      </w:pPr>
      <w:bookmarkStart w:id="0" w:name="Two-component_polyurethane_corner_angle_"/>
      <w:bookmarkEnd w:id="0"/>
      <w:r w:rsidRPr="008A61BF">
        <w:rPr>
          <w:b/>
          <w:sz w:val="36"/>
          <w:lang w:bidi="ru-RU"/>
        </w:rPr>
        <w:t>Двухкомпонентный полиуретановый клей для углового соединения SP211/SP212/SP213/SP214</w:t>
      </w:r>
    </w:p>
    <w:p w14:paraId="70697D68" w14:textId="77777777" w:rsidR="00C53F8E" w:rsidRPr="008A61BF" w:rsidRDefault="005B5BA3">
      <w:pPr>
        <w:pStyle w:val="1"/>
        <w:spacing w:before="44"/>
      </w:pPr>
      <w:r w:rsidRPr="008A61BF">
        <w:rPr>
          <w:lang w:bidi="ru-RU"/>
        </w:rPr>
        <w:t>Описание продукта</w:t>
      </w:r>
    </w:p>
    <w:p w14:paraId="17259A06" w14:textId="4F029865" w:rsidR="00C53F8E" w:rsidRPr="008A61BF" w:rsidRDefault="005B5BA3" w:rsidP="002B679A">
      <w:pPr>
        <w:pStyle w:val="a3"/>
        <w:spacing w:line="295" w:lineRule="auto"/>
        <w:ind w:right="252"/>
      </w:pPr>
      <w:r w:rsidRPr="008A61BF">
        <w:rPr>
          <w:lang w:bidi="ru-RU"/>
        </w:rPr>
        <w:t>Продукты серии SP211/SP212/SP213/SP214 представляют собой двухкомпонентные, не содержащие растворителей, самозатвердевающие полиуретановые клеи. В отличие от однокомпонентных полиуретановых клеев</w:t>
      </w:r>
      <w:r w:rsidR="002B679A">
        <w:rPr>
          <w:lang w:bidi="ru-RU"/>
        </w:rPr>
        <w:t xml:space="preserve"> </w:t>
      </w:r>
      <w:r w:rsidRPr="008A61BF">
        <w:rPr>
          <w:lang w:bidi="ru-RU"/>
        </w:rPr>
        <w:t>для отверждения ему нужна влага в воздухе. Благодаря наличию собственного отвердителя продукт серии SP21X особенно подходит для склеивания в герметичных условиях.</w:t>
      </w:r>
    </w:p>
    <w:p w14:paraId="18928464" w14:textId="77777777" w:rsidR="00C53F8E" w:rsidRPr="008A61BF" w:rsidRDefault="005B5BA3">
      <w:pPr>
        <w:pStyle w:val="a3"/>
        <w:spacing w:before="1" w:line="295" w:lineRule="auto"/>
      </w:pPr>
      <w:r w:rsidRPr="008A61BF">
        <w:rPr>
          <w:lang w:bidi="ru-RU"/>
        </w:rPr>
        <w:t>Система впрыска подходит для углового соединения алюминиевых дверей и окон. Продукт обладает очень высокой твердостью, определенной ударной вязкостью и хорошей уплотняющей способностью.</w:t>
      </w:r>
    </w:p>
    <w:p w14:paraId="47EDAA3F" w14:textId="77777777" w:rsidR="00C53F8E" w:rsidRPr="008A61BF" w:rsidRDefault="005B5BA3">
      <w:pPr>
        <w:pStyle w:val="1"/>
        <w:spacing w:before="126"/>
      </w:pPr>
      <w:r w:rsidRPr="008A61BF">
        <w:rPr>
          <w:lang w:bidi="ru-RU"/>
        </w:rPr>
        <w:t>Основные особенности</w:t>
      </w:r>
    </w:p>
    <w:p w14:paraId="03A91C64" w14:textId="77777777" w:rsidR="00C53F8E" w:rsidRPr="008A61BF" w:rsidRDefault="005B5BA3">
      <w:pPr>
        <w:pStyle w:val="a5"/>
        <w:numPr>
          <w:ilvl w:val="0"/>
          <w:numId w:val="5"/>
        </w:numPr>
        <w:tabs>
          <w:tab w:val="left" w:pos="512"/>
        </w:tabs>
        <w:spacing w:before="178" w:line="295" w:lineRule="auto"/>
        <w:ind w:right="253" w:firstLine="0"/>
      </w:pPr>
      <w:r w:rsidRPr="008A61BF">
        <w:rPr>
          <w:lang w:bidi="ru-RU"/>
        </w:rPr>
        <w:t>Система впрыска, подходящая для углового соединения алюминиевых дверей и окон. Продукт обладает очень высокой твердостью, определенной ударной вязкостью и хорошей уплотняющей способностью.</w:t>
      </w:r>
    </w:p>
    <w:p w14:paraId="09B2D237" w14:textId="77777777" w:rsidR="00C53F8E" w:rsidRPr="008A61BF" w:rsidRDefault="005B5BA3">
      <w:pPr>
        <w:pStyle w:val="a5"/>
        <w:numPr>
          <w:ilvl w:val="0"/>
          <w:numId w:val="5"/>
        </w:numPr>
        <w:tabs>
          <w:tab w:val="left" w:pos="531"/>
        </w:tabs>
        <w:spacing w:before="2" w:line="295" w:lineRule="auto"/>
        <w:ind w:right="251" w:firstLine="0"/>
      </w:pPr>
      <w:r w:rsidRPr="008A61BF">
        <w:rPr>
          <w:lang w:bidi="ru-RU"/>
        </w:rPr>
        <w:t>Продукт обладает очень хорошей адгезионной способностью к распространенным в промышленности материалам, таким как алюминиевый сплав, нейлон, металл и другие преимущества продукта:</w:t>
      </w:r>
    </w:p>
    <w:p w14:paraId="2C375010" w14:textId="77777777" w:rsidR="00C53F8E" w:rsidRPr="008A61BF" w:rsidRDefault="005B5BA3">
      <w:pPr>
        <w:pStyle w:val="a5"/>
        <w:numPr>
          <w:ilvl w:val="0"/>
          <w:numId w:val="5"/>
        </w:numPr>
        <w:tabs>
          <w:tab w:val="left" w:pos="521"/>
        </w:tabs>
        <w:spacing w:before="2"/>
        <w:ind w:left="520" w:hanging="221"/>
      </w:pPr>
      <w:r w:rsidRPr="008A61BF">
        <w:rPr>
          <w:lang w:bidi="ru-RU"/>
        </w:rPr>
        <w:t>Обладает отличной адгезией и водонепроницаемостью.</w:t>
      </w:r>
    </w:p>
    <w:p w14:paraId="6107459C" w14:textId="77777777" w:rsidR="00C53F8E" w:rsidRPr="008A61BF" w:rsidRDefault="005B5BA3">
      <w:pPr>
        <w:pStyle w:val="1"/>
      </w:pPr>
      <w:r w:rsidRPr="008A61BF">
        <w:rPr>
          <w:spacing w:val="-2"/>
          <w:lang w:bidi="ru-RU"/>
        </w:rPr>
        <w:t>Типичные области применения</w:t>
      </w:r>
    </w:p>
    <w:p w14:paraId="6F065CAB" w14:textId="77777777" w:rsidR="00C53F8E" w:rsidRPr="008A61BF" w:rsidRDefault="005B5BA3">
      <w:pPr>
        <w:pStyle w:val="a5"/>
        <w:numPr>
          <w:ilvl w:val="0"/>
          <w:numId w:val="4"/>
        </w:numPr>
        <w:tabs>
          <w:tab w:val="left" w:pos="521"/>
        </w:tabs>
        <w:spacing w:before="178"/>
      </w:pPr>
      <w:r w:rsidRPr="008A61BF">
        <w:rPr>
          <w:lang w:bidi="ru-RU"/>
        </w:rPr>
        <w:t>Увеличенное время работы, клей не капает.</w:t>
      </w:r>
    </w:p>
    <w:p w14:paraId="621DF4A5" w14:textId="77777777" w:rsidR="00C53F8E" w:rsidRPr="008A61BF" w:rsidRDefault="005B5BA3">
      <w:pPr>
        <w:pStyle w:val="a5"/>
        <w:numPr>
          <w:ilvl w:val="0"/>
          <w:numId w:val="4"/>
        </w:numPr>
        <w:tabs>
          <w:tab w:val="left" w:pos="521"/>
        </w:tabs>
      </w:pPr>
      <w:r w:rsidRPr="008A61BF">
        <w:rPr>
          <w:lang w:bidi="ru-RU"/>
        </w:rPr>
        <w:t>Высокая прочность на растяжение, высокая твердость и высокая прочность сцепления.</w:t>
      </w:r>
    </w:p>
    <w:p w14:paraId="323F46C4" w14:textId="77777777" w:rsidR="00C53F8E" w:rsidRPr="008A61BF" w:rsidRDefault="005B5BA3">
      <w:pPr>
        <w:pStyle w:val="a5"/>
        <w:numPr>
          <w:ilvl w:val="0"/>
          <w:numId w:val="4"/>
        </w:numPr>
        <w:tabs>
          <w:tab w:val="left" w:pos="516"/>
        </w:tabs>
        <w:ind w:left="516" w:hanging="216"/>
      </w:pPr>
      <w:r w:rsidRPr="008A61BF">
        <w:rPr>
          <w:lang w:bidi="ru-RU"/>
        </w:rPr>
        <w:t>Выход клея равномерный, а объем экструзии составляет 100-200 г/мин.</w:t>
      </w:r>
    </w:p>
    <w:p w14:paraId="408AAB77" w14:textId="77777777" w:rsidR="00C53F8E" w:rsidRPr="008A61BF" w:rsidRDefault="00C53F8E">
      <w:pPr>
        <w:pStyle w:val="a3"/>
        <w:spacing w:before="0"/>
        <w:ind w:left="0"/>
        <w:rPr>
          <w:sz w:val="20"/>
        </w:rPr>
      </w:pPr>
    </w:p>
    <w:p w14:paraId="22E0BB0A" w14:textId="77777777" w:rsidR="00C53F8E" w:rsidRPr="008A61BF" w:rsidRDefault="00C53F8E">
      <w:pPr>
        <w:pStyle w:val="a3"/>
        <w:spacing w:before="0"/>
        <w:ind w:left="0"/>
        <w:rPr>
          <w:sz w:val="20"/>
        </w:rPr>
      </w:pPr>
    </w:p>
    <w:tbl>
      <w:tblPr>
        <w:tblStyle w:val="TableNormal1"/>
        <w:tblW w:w="0" w:type="auto"/>
        <w:tblInd w:w="12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649"/>
        <w:gridCol w:w="1162"/>
        <w:gridCol w:w="1234"/>
        <w:gridCol w:w="1463"/>
        <w:gridCol w:w="1334"/>
        <w:gridCol w:w="1391"/>
        <w:gridCol w:w="1149"/>
      </w:tblGrid>
      <w:tr w:rsidR="008A61BF" w:rsidRPr="008A61BF" w14:paraId="0B959170" w14:textId="77777777" w:rsidTr="00EF18A7">
        <w:trPr>
          <w:trHeight w:val="57"/>
        </w:trPr>
        <w:tc>
          <w:tcPr>
            <w:tcW w:w="2811" w:type="dxa"/>
            <w:gridSpan w:val="2"/>
          </w:tcPr>
          <w:p w14:paraId="600A92C7" w14:textId="77777777" w:rsidR="00C53F8E" w:rsidRPr="008A61BF" w:rsidRDefault="005B5BA3" w:rsidP="00D1415F">
            <w:pPr>
              <w:pStyle w:val="TableParagraph"/>
              <w:spacing w:before="87"/>
              <w:ind w:left="164" w:right="231"/>
              <w:jc w:val="center"/>
              <w:rPr>
                <w:sz w:val="21"/>
              </w:rPr>
            </w:pPr>
            <w:r w:rsidRPr="008A61BF">
              <w:rPr>
                <w:sz w:val="21"/>
                <w:lang w:bidi="ru-RU"/>
              </w:rPr>
              <w:t>Позиция</w:t>
            </w:r>
          </w:p>
        </w:tc>
        <w:tc>
          <w:tcPr>
            <w:tcW w:w="1234" w:type="dxa"/>
          </w:tcPr>
          <w:p w14:paraId="10ADBE74" w14:textId="77777777" w:rsidR="00C53F8E" w:rsidRPr="008A61BF" w:rsidRDefault="005B5BA3">
            <w:pPr>
              <w:pStyle w:val="TableParagraph"/>
              <w:spacing w:before="87"/>
              <w:ind w:left="242"/>
              <w:rPr>
                <w:sz w:val="21"/>
              </w:rPr>
            </w:pPr>
            <w:r w:rsidRPr="008A61BF">
              <w:rPr>
                <w:sz w:val="21"/>
                <w:lang w:bidi="ru-RU"/>
              </w:rPr>
              <w:t>Стандарт</w:t>
            </w:r>
          </w:p>
        </w:tc>
        <w:tc>
          <w:tcPr>
            <w:tcW w:w="5337" w:type="dxa"/>
            <w:gridSpan w:val="4"/>
          </w:tcPr>
          <w:p w14:paraId="747019AA" w14:textId="77777777" w:rsidR="00C53F8E" w:rsidRPr="008A61BF" w:rsidRDefault="005B5BA3" w:rsidP="00D1415F">
            <w:pPr>
              <w:pStyle w:val="TableParagraph"/>
              <w:spacing w:before="87"/>
              <w:jc w:val="center"/>
              <w:rPr>
                <w:sz w:val="21"/>
              </w:rPr>
            </w:pPr>
            <w:r w:rsidRPr="008A61BF">
              <w:rPr>
                <w:sz w:val="21"/>
                <w:lang w:bidi="ru-RU"/>
              </w:rPr>
              <w:t>Значение</w:t>
            </w:r>
          </w:p>
        </w:tc>
      </w:tr>
      <w:tr w:rsidR="008A61BF" w:rsidRPr="008A61BF" w14:paraId="02581C0D" w14:textId="77777777" w:rsidTr="00EF18A7">
        <w:trPr>
          <w:trHeight w:val="57"/>
        </w:trPr>
        <w:tc>
          <w:tcPr>
            <w:tcW w:w="2811" w:type="dxa"/>
            <w:gridSpan w:val="2"/>
          </w:tcPr>
          <w:p w14:paraId="03F920C6" w14:textId="77777777" w:rsidR="00C53F8E" w:rsidRPr="008A61BF" w:rsidRDefault="005B5BA3" w:rsidP="00D1415F">
            <w:pPr>
              <w:pStyle w:val="TableParagraph"/>
              <w:spacing w:before="87"/>
              <w:ind w:left="164" w:right="231"/>
              <w:rPr>
                <w:sz w:val="21"/>
              </w:rPr>
            </w:pPr>
            <w:r w:rsidRPr="008A61BF">
              <w:rPr>
                <w:sz w:val="21"/>
                <w:lang w:bidi="ru-RU"/>
              </w:rPr>
              <w:t>Наименование продукта</w:t>
            </w:r>
          </w:p>
        </w:tc>
        <w:tc>
          <w:tcPr>
            <w:tcW w:w="1234" w:type="dxa"/>
          </w:tcPr>
          <w:p w14:paraId="076B106B" w14:textId="5DD55DFF" w:rsidR="00C53F8E" w:rsidRPr="008A61BF" w:rsidRDefault="009C4424" w:rsidP="005D74A7">
            <w:pPr>
              <w:pStyle w:val="TableParagraph"/>
              <w:spacing w:before="58"/>
              <w:rPr>
                <w:sz w:val="21"/>
              </w:rPr>
            </w:pPr>
            <w:r>
              <w:rPr>
                <w:sz w:val="21"/>
                <w:lang w:bidi="ru-RU"/>
              </w:rPr>
              <w:t>В</w:t>
            </w:r>
            <w:r w:rsidR="005B5BA3" w:rsidRPr="008A61BF">
              <w:rPr>
                <w:sz w:val="21"/>
                <w:lang w:bidi="ru-RU"/>
              </w:rPr>
              <w:t>изуальный</w:t>
            </w:r>
            <w:r>
              <w:rPr>
                <w:sz w:val="21"/>
                <w:lang w:bidi="ru-RU"/>
              </w:rPr>
              <w:t xml:space="preserve"> контроль</w:t>
            </w:r>
          </w:p>
        </w:tc>
        <w:tc>
          <w:tcPr>
            <w:tcW w:w="1463" w:type="dxa"/>
          </w:tcPr>
          <w:p w14:paraId="31618D19" w14:textId="77777777" w:rsidR="00C53F8E" w:rsidRPr="008A61BF" w:rsidRDefault="005B5BA3">
            <w:pPr>
              <w:pStyle w:val="TableParagraph"/>
              <w:spacing w:before="118"/>
              <w:ind w:right="245"/>
              <w:jc w:val="right"/>
              <w:rPr>
                <w:sz w:val="21"/>
              </w:rPr>
            </w:pPr>
            <w:r w:rsidRPr="008A61BF">
              <w:rPr>
                <w:sz w:val="21"/>
                <w:lang w:bidi="ru-RU"/>
              </w:rPr>
              <w:t>SP211</w:t>
            </w:r>
          </w:p>
        </w:tc>
        <w:tc>
          <w:tcPr>
            <w:tcW w:w="1334" w:type="dxa"/>
          </w:tcPr>
          <w:p w14:paraId="066EC2B7" w14:textId="77777777" w:rsidR="00C53F8E" w:rsidRPr="008A61BF" w:rsidRDefault="005B5BA3">
            <w:pPr>
              <w:pStyle w:val="TableParagraph"/>
              <w:spacing w:before="118"/>
              <w:ind w:left="569"/>
              <w:rPr>
                <w:sz w:val="21"/>
              </w:rPr>
            </w:pPr>
            <w:r w:rsidRPr="008A61BF">
              <w:rPr>
                <w:sz w:val="21"/>
                <w:lang w:bidi="ru-RU"/>
              </w:rPr>
              <w:t>SP212</w:t>
            </w:r>
          </w:p>
        </w:tc>
        <w:tc>
          <w:tcPr>
            <w:tcW w:w="1391" w:type="dxa"/>
          </w:tcPr>
          <w:p w14:paraId="623096A8" w14:textId="77777777" w:rsidR="00C53F8E" w:rsidRPr="008A61BF" w:rsidRDefault="005B5BA3">
            <w:pPr>
              <w:pStyle w:val="TableParagraph"/>
              <w:spacing w:before="118"/>
              <w:ind w:left="610"/>
              <w:rPr>
                <w:sz w:val="21"/>
              </w:rPr>
            </w:pPr>
            <w:r w:rsidRPr="008A61BF">
              <w:rPr>
                <w:sz w:val="21"/>
                <w:lang w:bidi="ru-RU"/>
              </w:rPr>
              <w:t>SP213</w:t>
            </w:r>
          </w:p>
        </w:tc>
        <w:tc>
          <w:tcPr>
            <w:tcW w:w="1149" w:type="dxa"/>
          </w:tcPr>
          <w:p w14:paraId="7D10A35D" w14:textId="77777777" w:rsidR="00C53F8E" w:rsidRPr="008A61BF" w:rsidRDefault="005B5BA3">
            <w:pPr>
              <w:pStyle w:val="TableParagraph"/>
              <w:spacing w:before="118"/>
              <w:ind w:left="491"/>
              <w:rPr>
                <w:sz w:val="21"/>
              </w:rPr>
            </w:pPr>
            <w:r w:rsidRPr="008A61BF">
              <w:rPr>
                <w:sz w:val="21"/>
                <w:lang w:bidi="ru-RU"/>
              </w:rPr>
              <w:t>SP214</w:t>
            </w:r>
          </w:p>
        </w:tc>
      </w:tr>
      <w:tr w:rsidR="008A61BF" w:rsidRPr="008A61BF" w14:paraId="571F86DD" w14:textId="77777777" w:rsidTr="00EF18A7">
        <w:trPr>
          <w:trHeight w:val="57"/>
        </w:trPr>
        <w:tc>
          <w:tcPr>
            <w:tcW w:w="2811" w:type="dxa"/>
            <w:gridSpan w:val="2"/>
          </w:tcPr>
          <w:p w14:paraId="0938DC8B" w14:textId="10E47BF1" w:rsidR="00C53F8E" w:rsidRPr="008A61BF" w:rsidRDefault="005B5BA3" w:rsidP="00D1415F">
            <w:pPr>
              <w:pStyle w:val="TableParagraph"/>
              <w:spacing w:before="86"/>
              <w:ind w:left="164" w:right="231"/>
              <w:rPr>
                <w:sz w:val="21"/>
              </w:rPr>
            </w:pPr>
            <w:r w:rsidRPr="008A61BF">
              <w:rPr>
                <w:sz w:val="21"/>
                <w:lang w:bidi="ru-RU"/>
              </w:rPr>
              <w:t>Внешний вид (визуально)</w:t>
            </w:r>
          </w:p>
        </w:tc>
        <w:tc>
          <w:tcPr>
            <w:tcW w:w="1234" w:type="dxa"/>
          </w:tcPr>
          <w:p w14:paraId="65716E5A" w14:textId="77777777" w:rsidR="00C53F8E" w:rsidRPr="008A61BF" w:rsidRDefault="005B5BA3">
            <w:pPr>
              <w:pStyle w:val="TableParagraph"/>
              <w:spacing w:before="59"/>
              <w:ind w:left="777"/>
              <w:rPr>
                <w:sz w:val="21"/>
              </w:rPr>
            </w:pPr>
            <w:r w:rsidRPr="008A61BF">
              <w:rPr>
                <w:sz w:val="21"/>
                <w:lang w:bidi="ru-RU"/>
              </w:rPr>
              <w:t>--</w:t>
            </w:r>
          </w:p>
        </w:tc>
        <w:tc>
          <w:tcPr>
            <w:tcW w:w="5337" w:type="dxa"/>
            <w:gridSpan w:val="4"/>
          </w:tcPr>
          <w:p w14:paraId="4BA369D2" w14:textId="77777777" w:rsidR="00C53F8E" w:rsidRPr="008A61BF" w:rsidRDefault="005B5BA3" w:rsidP="00D1415F">
            <w:pPr>
              <w:pStyle w:val="TableParagraph"/>
              <w:spacing w:before="86"/>
              <w:ind w:left="1430" w:hanging="1488"/>
              <w:jc w:val="center"/>
              <w:rPr>
                <w:sz w:val="21"/>
              </w:rPr>
            </w:pPr>
            <w:r w:rsidRPr="008A61BF">
              <w:rPr>
                <w:sz w:val="21"/>
                <w:lang w:bidi="ru-RU"/>
              </w:rPr>
              <w:t>Белая, однородная паста без частиц</w:t>
            </w:r>
          </w:p>
        </w:tc>
      </w:tr>
      <w:tr w:rsidR="008A61BF" w:rsidRPr="008A61BF" w14:paraId="66866312" w14:textId="77777777" w:rsidTr="00EF18A7">
        <w:trPr>
          <w:trHeight w:val="57"/>
        </w:trPr>
        <w:tc>
          <w:tcPr>
            <w:tcW w:w="2811" w:type="dxa"/>
            <w:gridSpan w:val="2"/>
          </w:tcPr>
          <w:p w14:paraId="6F85A380" w14:textId="77777777" w:rsidR="00C53F8E" w:rsidRPr="008A61BF" w:rsidRDefault="005B5BA3" w:rsidP="00D1415F">
            <w:pPr>
              <w:pStyle w:val="TableParagraph"/>
              <w:spacing w:before="89"/>
              <w:ind w:left="164" w:right="231"/>
              <w:rPr>
                <w:sz w:val="21"/>
              </w:rPr>
            </w:pPr>
            <w:r w:rsidRPr="008A61BF">
              <w:rPr>
                <w:sz w:val="21"/>
                <w:lang w:bidi="ru-RU"/>
              </w:rPr>
              <w:t>Плотность, г/см</w:t>
            </w:r>
            <w:r w:rsidRPr="008A61BF">
              <w:rPr>
                <w:sz w:val="21"/>
                <w:vertAlign w:val="superscript"/>
                <w:lang w:bidi="ru-RU"/>
              </w:rPr>
              <w:t>3</w:t>
            </w:r>
          </w:p>
        </w:tc>
        <w:tc>
          <w:tcPr>
            <w:tcW w:w="1234" w:type="dxa"/>
          </w:tcPr>
          <w:p w14:paraId="74DE4FD2" w14:textId="77777777" w:rsidR="00C53F8E" w:rsidRPr="008A61BF" w:rsidRDefault="005B5BA3">
            <w:pPr>
              <w:pStyle w:val="TableParagraph"/>
              <w:spacing w:before="60"/>
              <w:ind w:left="777"/>
              <w:rPr>
                <w:sz w:val="21"/>
              </w:rPr>
            </w:pPr>
            <w:r w:rsidRPr="008A61BF">
              <w:rPr>
                <w:sz w:val="21"/>
                <w:lang w:bidi="ru-RU"/>
              </w:rPr>
              <w:t>--</w:t>
            </w:r>
          </w:p>
        </w:tc>
        <w:tc>
          <w:tcPr>
            <w:tcW w:w="5337" w:type="dxa"/>
            <w:gridSpan w:val="4"/>
          </w:tcPr>
          <w:p w14:paraId="0FA921E7" w14:textId="77777777" w:rsidR="00C53F8E" w:rsidRPr="008A61BF" w:rsidRDefault="005B5BA3">
            <w:pPr>
              <w:pStyle w:val="TableParagraph"/>
              <w:spacing w:before="67"/>
              <w:ind w:left="1505" w:right="1894"/>
              <w:jc w:val="center"/>
              <w:rPr>
                <w:sz w:val="21"/>
              </w:rPr>
            </w:pPr>
            <w:r w:rsidRPr="008A61BF">
              <w:rPr>
                <w:sz w:val="21"/>
                <w:lang w:bidi="ru-RU"/>
              </w:rPr>
              <w:t>1,5±0,1</w:t>
            </w:r>
          </w:p>
        </w:tc>
      </w:tr>
      <w:tr w:rsidR="008A61BF" w:rsidRPr="008A61BF" w14:paraId="7A0D23FF" w14:textId="77777777" w:rsidTr="00EF18A7">
        <w:trPr>
          <w:trHeight w:val="57"/>
        </w:trPr>
        <w:tc>
          <w:tcPr>
            <w:tcW w:w="2811" w:type="dxa"/>
            <w:gridSpan w:val="2"/>
          </w:tcPr>
          <w:p w14:paraId="4C93A6AB" w14:textId="77777777" w:rsidR="00C53F8E" w:rsidRPr="008A61BF" w:rsidRDefault="005B5BA3" w:rsidP="00D1415F">
            <w:pPr>
              <w:pStyle w:val="TableParagraph"/>
              <w:spacing w:before="88"/>
              <w:ind w:left="164" w:right="231"/>
              <w:rPr>
                <w:sz w:val="21"/>
              </w:rPr>
            </w:pPr>
            <w:r w:rsidRPr="008A61BF">
              <w:rPr>
                <w:sz w:val="21"/>
                <w:lang w:bidi="ru-RU"/>
              </w:rPr>
              <w:t>Провисание (мм)</w:t>
            </w:r>
          </w:p>
        </w:tc>
        <w:tc>
          <w:tcPr>
            <w:tcW w:w="1234" w:type="dxa"/>
          </w:tcPr>
          <w:p w14:paraId="576DD4FF" w14:textId="77777777" w:rsidR="00C53F8E" w:rsidRPr="008A61BF" w:rsidRDefault="005B5BA3">
            <w:pPr>
              <w:pStyle w:val="TableParagraph"/>
              <w:spacing w:before="68"/>
              <w:ind w:left="717"/>
              <w:rPr>
                <w:sz w:val="21"/>
              </w:rPr>
            </w:pPr>
            <w:r w:rsidRPr="008A61BF">
              <w:rPr>
                <w:sz w:val="21"/>
                <w:lang w:bidi="ru-RU"/>
              </w:rPr>
              <w:t>≤3</w:t>
            </w:r>
          </w:p>
        </w:tc>
        <w:tc>
          <w:tcPr>
            <w:tcW w:w="5337" w:type="dxa"/>
            <w:gridSpan w:val="4"/>
          </w:tcPr>
          <w:p w14:paraId="2B91238A" w14:textId="77777777" w:rsidR="00C53F8E" w:rsidRPr="008A61BF" w:rsidRDefault="005B5BA3">
            <w:pPr>
              <w:pStyle w:val="TableParagraph"/>
              <w:ind w:left="1637" w:right="1894"/>
              <w:jc w:val="center"/>
              <w:rPr>
                <w:sz w:val="21"/>
              </w:rPr>
            </w:pPr>
            <w:r w:rsidRPr="008A61BF">
              <w:rPr>
                <w:sz w:val="21"/>
                <w:lang w:bidi="ru-RU"/>
              </w:rPr>
              <w:t>0-2</w:t>
            </w:r>
          </w:p>
        </w:tc>
      </w:tr>
      <w:tr w:rsidR="008A61BF" w:rsidRPr="008A61BF" w14:paraId="5778DDED" w14:textId="77777777" w:rsidTr="00EF18A7">
        <w:trPr>
          <w:trHeight w:val="57"/>
        </w:trPr>
        <w:tc>
          <w:tcPr>
            <w:tcW w:w="2811" w:type="dxa"/>
            <w:gridSpan w:val="2"/>
          </w:tcPr>
          <w:p w14:paraId="652AD6AF" w14:textId="77777777" w:rsidR="00C53F8E" w:rsidRPr="008A61BF" w:rsidRDefault="005B5BA3" w:rsidP="00D1415F">
            <w:pPr>
              <w:pStyle w:val="TableParagraph"/>
              <w:spacing w:before="87"/>
              <w:ind w:left="164" w:right="231"/>
              <w:rPr>
                <w:sz w:val="21"/>
              </w:rPr>
            </w:pPr>
            <w:r w:rsidRPr="008A61BF">
              <w:rPr>
                <w:sz w:val="21"/>
                <w:lang w:bidi="ru-RU"/>
              </w:rPr>
              <w:t>Соотношение компонентов в смеси (об/об)</w:t>
            </w:r>
          </w:p>
        </w:tc>
        <w:tc>
          <w:tcPr>
            <w:tcW w:w="1234" w:type="dxa"/>
          </w:tcPr>
          <w:p w14:paraId="377AEAE4" w14:textId="77777777" w:rsidR="00C53F8E" w:rsidRPr="008A61BF" w:rsidRDefault="005B5BA3">
            <w:pPr>
              <w:pStyle w:val="TableParagraph"/>
              <w:spacing w:before="59"/>
              <w:ind w:left="777"/>
              <w:rPr>
                <w:sz w:val="21"/>
              </w:rPr>
            </w:pPr>
            <w:r w:rsidRPr="008A61BF">
              <w:rPr>
                <w:sz w:val="21"/>
                <w:lang w:bidi="ru-RU"/>
              </w:rPr>
              <w:t>--</w:t>
            </w:r>
          </w:p>
        </w:tc>
        <w:tc>
          <w:tcPr>
            <w:tcW w:w="5337" w:type="dxa"/>
            <w:gridSpan w:val="4"/>
          </w:tcPr>
          <w:p w14:paraId="0191F537" w14:textId="77777777" w:rsidR="00C53F8E" w:rsidRPr="008A61BF" w:rsidRDefault="005B5BA3">
            <w:pPr>
              <w:pStyle w:val="TableParagraph"/>
              <w:spacing w:before="68"/>
              <w:ind w:left="1658" w:right="1894"/>
              <w:jc w:val="center"/>
              <w:rPr>
                <w:sz w:val="21"/>
              </w:rPr>
            </w:pPr>
            <w:r w:rsidRPr="008A61BF">
              <w:rPr>
                <w:sz w:val="21"/>
                <w:lang w:bidi="ru-RU"/>
              </w:rPr>
              <w:t>100:100</w:t>
            </w:r>
          </w:p>
        </w:tc>
      </w:tr>
      <w:tr w:rsidR="008A61BF" w:rsidRPr="008A61BF" w14:paraId="42D163F6" w14:textId="77777777" w:rsidTr="00EF18A7">
        <w:trPr>
          <w:trHeight w:val="57"/>
        </w:trPr>
        <w:tc>
          <w:tcPr>
            <w:tcW w:w="2811" w:type="dxa"/>
            <w:gridSpan w:val="2"/>
          </w:tcPr>
          <w:p w14:paraId="52E6A79D" w14:textId="77777777" w:rsidR="00C53F8E" w:rsidRPr="008A61BF" w:rsidRDefault="005B5BA3" w:rsidP="00D1415F">
            <w:pPr>
              <w:pStyle w:val="TableParagraph"/>
              <w:spacing w:before="87"/>
              <w:ind w:left="164" w:right="231"/>
              <w:rPr>
                <w:sz w:val="21"/>
              </w:rPr>
            </w:pPr>
            <w:r w:rsidRPr="008A61BF">
              <w:rPr>
                <w:sz w:val="21"/>
                <w:lang w:bidi="ru-RU"/>
              </w:rPr>
              <w:t>Время нанесения (мин)</w:t>
            </w:r>
          </w:p>
        </w:tc>
        <w:tc>
          <w:tcPr>
            <w:tcW w:w="1234" w:type="dxa"/>
          </w:tcPr>
          <w:p w14:paraId="75B90128" w14:textId="77777777" w:rsidR="00C53F8E" w:rsidRPr="008A61BF" w:rsidRDefault="005B5BA3">
            <w:pPr>
              <w:pStyle w:val="TableParagraph"/>
              <w:spacing w:before="68"/>
              <w:ind w:left="643"/>
              <w:rPr>
                <w:sz w:val="21"/>
              </w:rPr>
            </w:pPr>
            <w:r w:rsidRPr="008A61BF">
              <w:rPr>
                <w:sz w:val="21"/>
                <w:lang w:bidi="ru-RU"/>
              </w:rPr>
              <w:t>≥10</w:t>
            </w:r>
          </w:p>
        </w:tc>
        <w:tc>
          <w:tcPr>
            <w:tcW w:w="1463" w:type="dxa"/>
          </w:tcPr>
          <w:p w14:paraId="556E548A" w14:textId="77777777" w:rsidR="00C53F8E" w:rsidRPr="008A61BF" w:rsidRDefault="005B5BA3">
            <w:pPr>
              <w:pStyle w:val="TableParagraph"/>
              <w:spacing w:before="118"/>
              <w:ind w:right="386"/>
              <w:jc w:val="right"/>
              <w:rPr>
                <w:sz w:val="21"/>
              </w:rPr>
            </w:pPr>
            <w:r w:rsidRPr="008A61BF">
              <w:rPr>
                <w:sz w:val="21"/>
                <w:lang w:bidi="ru-RU"/>
              </w:rPr>
              <w:t>15</w:t>
            </w:r>
          </w:p>
        </w:tc>
        <w:tc>
          <w:tcPr>
            <w:tcW w:w="1334" w:type="dxa"/>
          </w:tcPr>
          <w:p w14:paraId="04AE1976" w14:textId="77777777" w:rsidR="00C53F8E" w:rsidRPr="008A61BF" w:rsidRDefault="005B5BA3">
            <w:pPr>
              <w:pStyle w:val="TableParagraph"/>
              <w:spacing w:before="118"/>
              <w:ind w:left="493" w:right="547"/>
              <w:jc w:val="center"/>
              <w:rPr>
                <w:sz w:val="21"/>
              </w:rPr>
            </w:pPr>
            <w:r w:rsidRPr="008A61BF">
              <w:rPr>
                <w:sz w:val="21"/>
                <w:lang w:bidi="ru-RU"/>
              </w:rPr>
              <w:t>25</w:t>
            </w:r>
          </w:p>
        </w:tc>
        <w:tc>
          <w:tcPr>
            <w:tcW w:w="1391" w:type="dxa"/>
          </w:tcPr>
          <w:p w14:paraId="261389DA" w14:textId="77777777" w:rsidR="00C53F8E" w:rsidRPr="008A61BF" w:rsidRDefault="005B5BA3">
            <w:pPr>
              <w:pStyle w:val="TableParagraph"/>
              <w:ind w:left="522" w:right="613"/>
              <w:jc w:val="center"/>
              <w:rPr>
                <w:sz w:val="21"/>
              </w:rPr>
            </w:pPr>
            <w:r w:rsidRPr="008A61BF">
              <w:rPr>
                <w:sz w:val="21"/>
                <w:lang w:bidi="ru-RU"/>
              </w:rPr>
              <w:t>40</w:t>
            </w:r>
          </w:p>
        </w:tc>
        <w:tc>
          <w:tcPr>
            <w:tcW w:w="1149" w:type="dxa"/>
          </w:tcPr>
          <w:p w14:paraId="569C3CB2" w14:textId="77777777" w:rsidR="00C53F8E" w:rsidRPr="008A61BF" w:rsidRDefault="005B5BA3">
            <w:pPr>
              <w:pStyle w:val="TableParagraph"/>
              <w:ind w:left="155"/>
              <w:jc w:val="center"/>
              <w:rPr>
                <w:sz w:val="21"/>
              </w:rPr>
            </w:pPr>
            <w:r w:rsidRPr="008A61BF">
              <w:rPr>
                <w:w w:val="99"/>
                <w:sz w:val="21"/>
                <w:lang w:bidi="ru-RU"/>
              </w:rPr>
              <w:t>5</w:t>
            </w:r>
          </w:p>
        </w:tc>
      </w:tr>
      <w:tr w:rsidR="008A61BF" w:rsidRPr="008A61BF" w14:paraId="3597D2CF" w14:textId="77777777" w:rsidTr="00EF18A7">
        <w:trPr>
          <w:trHeight w:val="57"/>
        </w:trPr>
        <w:tc>
          <w:tcPr>
            <w:tcW w:w="2811" w:type="dxa"/>
            <w:gridSpan w:val="2"/>
          </w:tcPr>
          <w:p w14:paraId="75F4B266" w14:textId="77777777" w:rsidR="00C53F8E" w:rsidRPr="008A61BF" w:rsidRDefault="005B5BA3" w:rsidP="00D1415F">
            <w:pPr>
              <w:pStyle w:val="TableParagraph"/>
              <w:spacing w:before="85"/>
              <w:ind w:left="164" w:right="231"/>
              <w:rPr>
                <w:sz w:val="21"/>
              </w:rPr>
            </w:pPr>
            <w:r w:rsidRPr="008A61BF">
              <w:rPr>
                <w:sz w:val="21"/>
                <w:lang w:bidi="ru-RU"/>
              </w:rPr>
              <w:t>Время отверждения до отлипа, мин</w:t>
            </w:r>
          </w:p>
        </w:tc>
        <w:tc>
          <w:tcPr>
            <w:tcW w:w="1234" w:type="dxa"/>
          </w:tcPr>
          <w:p w14:paraId="476CF1AF" w14:textId="77777777" w:rsidR="00C53F8E" w:rsidRPr="008A61BF" w:rsidRDefault="005B5BA3">
            <w:pPr>
              <w:pStyle w:val="TableParagraph"/>
              <w:spacing w:before="58"/>
              <w:ind w:left="777"/>
              <w:rPr>
                <w:sz w:val="21"/>
              </w:rPr>
            </w:pPr>
            <w:r w:rsidRPr="008A61BF">
              <w:rPr>
                <w:sz w:val="21"/>
                <w:lang w:bidi="ru-RU"/>
              </w:rPr>
              <w:t>--</w:t>
            </w:r>
          </w:p>
        </w:tc>
        <w:tc>
          <w:tcPr>
            <w:tcW w:w="1463" w:type="dxa"/>
          </w:tcPr>
          <w:p w14:paraId="39809F84" w14:textId="77777777" w:rsidR="00C53F8E" w:rsidRPr="008A61BF" w:rsidRDefault="005B5BA3">
            <w:pPr>
              <w:pStyle w:val="TableParagraph"/>
              <w:spacing w:before="68"/>
              <w:ind w:right="302"/>
              <w:jc w:val="right"/>
              <w:rPr>
                <w:sz w:val="21"/>
              </w:rPr>
            </w:pPr>
            <w:r w:rsidRPr="008A61BF">
              <w:rPr>
                <w:sz w:val="21"/>
                <w:lang w:bidi="ru-RU"/>
              </w:rPr>
              <w:t>30±5</w:t>
            </w:r>
          </w:p>
        </w:tc>
        <w:tc>
          <w:tcPr>
            <w:tcW w:w="1334" w:type="dxa"/>
          </w:tcPr>
          <w:p w14:paraId="167455BC" w14:textId="77777777" w:rsidR="00C53F8E" w:rsidRPr="008A61BF" w:rsidRDefault="005B5BA3">
            <w:pPr>
              <w:pStyle w:val="TableParagraph"/>
              <w:spacing w:before="68"/>
              <w:ind w:left="360"/>
              <w:rPr>
                <w:sz w:val="21"/>
              </w:rPr>
            </w:pPr>
            <w:r w:rsidRPr="008A61BF">
              <w:rPr>
                <w:sz w:val="21"/>
                <w:lang w:bidi="ru-RU"/>
              </w:rPr>
              <w:t>30±5</w:t>
            </w:r>
          </w:p>
        </w:tc>
        <w:tc>
          <w:tcPr>
            <w:tcW w:w="1391" w:type="dxa"/>
          </w:tcPr>
          <w:p w14:paraId="0809CB6B" w14:textId="77777777" w:rsidR="00C53F8E" w:rsidRPr="008A61BF" w:rsidRDefault="005B5BA3">
            <w:pPr>
              <w:pStyle w:val="TableParagraph"/>
              <w:spacing w:before="68"/>
              <w:ind w:left="387"/>
              <w:rPr>
                <w:sz w:val="21"/>
              </w:rPr>
            </w:pPr>
            <w:r w:rsidRPr="008A61BF">
              <w:rPr>
                <w:sz w:val="21"/>
                <w:lang w:bidi="ru-RU"/>
              </w:rPr>
              <w:t>50±5</w:t>
            </w:r>
          </w:p>
        </w:tc>
        <w:tc>
          <w:tcPr>
            <w:tcW w:w="1149" w:type="dxa"/>
          </w:tcPr>
          <w:p w14:paraId="7ACD6B3C" w14:textId="77777777" w:rsidR="00C53F8E" w:rsidRPr="008A61BF" w:rsidRDefault="005B5BA3">
            <w:pPr>
              <w:pStyle w:val="TableParagraph"/>
              <w:ind w:left="155"/>
              <w:jc w:val="center"/>
              <w:rPr>
                <w:sz w:val="21"/>
              </w:rPr>
            </w:pPr>
            <w:r w:rsidRPr="008A61BF">
              <w:rPr>
                <w:w w:val="99"/>
                <w:sz w:val="21"/>
                <w:lang w:bidi="ru-RU"/>
              </w:rPr>
              <w:t>5</w:t>
            </w:r>
          </w:p>
        </w:tc>
      </w:tr>
      <w:tr w:rsidR="008A61BF" w:rsidRPr="008A61BF" w14:paraId="0197CB26" w14:textId="77777777" w:rsidTr="00EF18A7">
        <w:trPr>
          <w:trHeight w:val="57"/>
        </w:trPr>
        <w:tc>
          <w:tcPr>
            <w:tcW w:w="2811" w:type="dxa"/>
            <w:gridSpan w:val="2"/>
          </w:tcPr>
          <w:p w14:paraId="1C7F2C56" w14:textId="77777777" w:rsidR="00C53F8E" w:rsidRPr="008A61BF" w:rsidRDefault="005B5BA3" w:rsidP="00D1415F">
            <w:pPr>
              <w:pStyle w:val="TableParagraph"/>
              <w:spacing w:before="48" w:line="288" w:lineRule="auto"/>
              <w:ind w:left="164" w:right="231"/>
              <w:rPr>
                <w:sz w:val="21"/>
              </w:rPr>
            </w:pPr>
            <w:r w:rsidRPr="008A61BF">
              <w:rPr>
                <w:sz w:val="21"/>
                <w:lang w:bidi="ru-RU"/>
              </w:rPr>
              <w:lastRenderedPageBreak/>
              <w:t>Испытание на изгиб (деформация при изгибе) (мм)</w:t>
            </w:r>
          </w:p>
        </w:tc>
        <w:tc>
          <w:tcPr>
            <w:tcW w:w="1234" w:type="dxa"/>
            <w:vAlign w:val="center"/>
          </w:tcPr>
          <w:p w14:paraId="5B885AEA" w14:textId="77777777" w:rsidR="00C53F8E" w:rsidRPr="008A61BF" w:rsidRDefault="005B5BA3" w:rsidP="00D1415F">
            <w:pPr>
              <w:pStyle w:val="TableParagraph"/>
              <w:spacing w:before="0"/>
              <w:ind w:left="720"/>
              <w:rPr>
                <w:sz w:val="21"/>
              </w:rPr>
            </w:pPr>
            <w:r w:rsidRPr="008A61BF">
              <w:rPr>
                <w:sz w:val="21"/>
                <w:lang w:bidi="ru-RU"/>
              </w:rPr>
              <w:t>≥4</w:t>
            </w:r>
          </w:p>
        </w:tc>
        <w:tc>
          <w:tcPr>
            <w:tcW w:w="1463" w:type="dxa"/>
          </w:tcPr>
          <w:p w14:paraId="44FA0874" w14:textId="77777777" w:rsidR="00EF18A7" w:rsidRPr="008A61BF" w:rsidRDefault="005B5BA3" w:rsidP="001A4C9C">
            <w:pPr>
              <w:pStyle w:val="TableParagraph"/>
              <w:spacing w:before="85" w:line="355" w:lineRule="auto"/>
              <w:ind w:left="96" w:right="95"/>
              <w:jc w:val="center"/>
              <w:rPr>
                <w:sz w:val="21"/>
              </w:rPr>
            </w:pPr>
            <w:r w:rsidRPr="008A61BF">
              <w:rPr>
                <w:sz w:val="21"/>
                <w:lang w:bidi="ru-RU"/>
              </w:rPr>
              <w:t>＞15</w:t>
            </w:r>
          </w:p>
          <w:p w14:paraId="1914A1B8" w14:textId="14BD8091" w:rsidR="00C53F8E" w:rsidRPr="008A61BF" w:rsidRDefault="005B5BA3" w:rsidP="001A4C9C">
            <w:pPr>
              <w:pStyle w:val="TableParagraph"/>
              <w:spacing w:before="85" w:line="355" w:lineRule="auto"/>
              <w:ind w:left="96" w:right="95"/>
              <w:jc w:val="center"/>
              <w:rPr>
                <w:sz w:val="21"/>
              </w:rPr>
            </w:pPr>
            <w:r w:rsidRPr="008A61BF">
              <w:rPr>
                <w:sz w:val="21"/>
                <w:lang w:bidi="ru-RU"/>
              </w:rPr>
              <w:t>(при растяжении)</w:t>
            </w:r>
          </w:p>
        </w:tc>
        <w:tc>
          <w:tcPr>
            <w:tcW w:w="3874" w:type="dxa"/>
            <w:gridSpan w:val="3"/>
          </w:tcPr>
          <w:p w14:paraId="2787841F" w14:textId="77777777" w:rsidR="00EF18A7" w:rsidRPr="008A61BF" w:rsidRDefault="005B5BA3" w:rsidP="001A4C9C">
            <w:pPr>
              <w:pStyle w:val="TableParagraph"/>
              <w:spacing w:before="90" w:line="336" w:lineRule="auto"/>
              <w:ind w:left="96" w:right="95"/>
              <w:jc w:val="center"/>
              <w:rPr>
                <w:sz w:val="21"/>
              </w:rPr>
            </w:pPr>
            <w:r w:rsidRPr="008A61BF">
              <w:rPr>
                <w:sz w:val="21"/>
                <w:lang w:bidi="ru-RU"/>
              </w:rPr>
              <w:t>＞18</w:t>
            </w:r>
          </w:p>
          <w:p w14:paraId="478CDA19" w14:textId="1618B80F" w:rsidR="00C53F8E" w:rsidRPr="008A61BF" w:rsidRDefault="005B5BA3" w:rsidP="001A4C9C">
            <w:pPr>
              <w:pStyle w:val="TableParagraph"/>
              <w:spacing w:before="90" w:line="336" w:lineRule="auto"/>
              <w:ind w:left="96" w:right="95"/>
              <w:jc w:val="center"/>
              <w:rPr>
                <w:sz w:val="21"/>
              </w:rPr>
            </w:pPr>
            <w:r w:rsidRPr="008A61BF">
              <w:rPr>
                <w:spacing w:val="-1"/>
                <w:sz w:val="21"/>
                <w:lang w:bidi="ru-RU"/>
              </w:rPr>
              <w:t>(Без трещин)</w:t>
            </w:r>
          </w:p>
        </w:tc>
      </w:tr>
      <w:tr w:rsidR="008A61BF" w:rsidRPr="008A61BF" w14:paraId="2FF930ED" w14:textId="77777777" w:rsidTr="00EF18A7">
        <w:trPr>
          <w:trHeight w:val="57"/>
        </w:trPr>
        <w:tc>
          <w:tcPr>
            <w:tcW w:w="1649" w:type="dxa"/>
            <w:vMerge w:val="restart"/>
            <w:vAlign w:val="center"/>
          </w:tcPr>
          <w:p w14:paraId="37593105" w14:textId="1957A6FE" w:rsidR="00D1415F" w:rsidRPr="008A61BF" w:rsidRDefault="00D1415F" w:rsidP="001A4C9C">
            <w:pPr>
              <w:pStyle w:val="TableParagraph"/>
              <w:spacing w:before="46" w:line="302" w:lineRule="auto"/>
              <w:ind w:left="162" w:right="206"/>
              <w:jc w:val="center"/>
            </w:pPr>
            <w:r w:rsidRPr="008A61BF">
              <w:rPr>
                <w:sz w:val="21"/>
                <w:lang w:bidi="ru-RU"/>
              </w:rPr>
              <w:t>Твердость (по шору D)</w:t>
            </w:r>
          </w:p>
        </w:tc>
        <w:tc>
          <w:tcPr>
            <w:tcW w:w="1162" w:type="dxa"/>
          </w:tcPr>
          <w:p w14:paraId="73BA59D7" w14:textId="77777777" w:rsidR="00D1415F" w:rsidRPr="008A61BF" w:rsidRDefault="00D1415F">
            <w:pPr>
              <w:pStyle w:val="TableParagraph"/>
              <w:ind w:left="418"/>
              <w:rPr>
                <w:sz w:val="21"/>
              </w:rPr>
            </w:pPr>
            <w:r w:rsidRPr="008A61BF">
              <w:rPr>
                <w:sz w:val="21"/>
                <w:lang w:bidi="ru-RU"/>
              </w:rPr>
              <w:t>1 ч</w:t>
            </w:r>
          </w:p>
        </w:tc>
        <w:tc>
          <w:tcPr>
            <w:tcW w:w="1234" w:type="dxa"/>
          </w:tcPr>
          <w:p w14:paraId="4F158E48" w14:textId="77777777" w:rsidR="00D1415F" w:rsidRPr="008A61BF" w:rsidRDefault="00D1415F">
            <w:pPr>
              <w:pStyle w:val="TableParagraph"/>
              <w:spacing w:before="61"/>
              <w:ind w:left="777"/>
              <w:rPr>
                <w:sz w:val="21"/>
              </w:rPr>
            </w:pPr>
            <w:r w:rsidRPr="008A61BF">
              <w:rPr>
                <w:sz w:val="21"/>
                <w:lang w:bidi="ru-RU"/>
              </w:rPr>
              <w:t>--</w:t>
            </w:r>
          </w:p>
        </w:tc>
        <w:tc>
          <w:tcPr>
            <w:tcW w:w="1463" w:type="dxa"/>
          </w:tcPr>
          <w:p w14:paraId="09003FB2" w14:textId="77777777" w:rsidR="00D1415F" w:rsidRPr="008A61BF" w:rsidRDefault="00D1415F">
            <w:pPr>
              <w:pStyle w:val="TableParagraph"/>
              <w:ind w:left="623"/>
              <w:rPr>
                <w:sz w:val="21"/>
              </w:rPr>
            </w:pPr>
            <w:r w:rsidRPr="008A61BF">
              <w:rPr>
                <w:w w:val="99"/>
                <w:sz w:val="21"/>
                <w:lang w:bidi="ru-RU"/>
              </w:rPr>
              <w:t>2</w:t>
            </w:r>
          </w:p>
        </w:tc>
        <w:tc>
          <w:tcPr>
            <w:tcW w:w="1334" w:type="dxa"/>
          </w:tcPr>
          <w:p w14:paraId="6998337A" w14:textId="77777777" w:rsidR="00D1415F" w:rsidRPr="008A61BF" w:rsidRDefault="00D1415F">
            <w:pPr>
              <w:pStyle w:val="TableParagraph"/>
              <w:ind w:right="97"/>
              <w:jc w:val="center"/>
              <w:rPr>
                <w:sz w:val="21"/>
              </w:rPr>
            </w:pPr>
            <w:r w:rsidRPr="008A61BF">
              <w:rPr>
                <w:w w:val="99"/>
                <w:sz w:val="21"/>
                <w:lang w:bidi="ru-RU"/>
              </w:rPr>
              <w:t>0</w:t>
            </w:r>
          </w:p>
        </w:tc>
        <w:tc>
          <w:tcPr>
            <w:tcW w:w="1391" w:type="dxa"/>
          </w:tcPr>
          <w:p w14:paraId="0EFBC8C8" w14:textId="77777777" w:rsidR="00D1415F" w:rsidRPr="008A61BF" w:rsidRDefault="00D1415F">
            <w:pPr>
              <w:pStyle w:val="TableParagraph"/>
              <w:ind w:right="105"/>
              <w:jc w:val="center"/>
              <w:rPr>
                <w:sz w:val="21"/>
              </w:rPr>
            </w:pPr>
            <w:r w:rsidRPr="008A61BF">
              <w:rPr>
                <w:w w:val="99"/>
                <w:sz w:val="21"/>
                <w:lang w:bidi="ru-RU"/>
              </w:rPr>
              <w:t>0</w:t>
            </w:r>
          </w:p>
        </w:tc>
        <w:tc>
          <w:tcPr>
            <w:tcW w:w="1149" w:type="dxa"/>
          </w:tcPr>
          <w:p w14:paraId="6C5264FD" w14:textId="77777777" w:rsidR="00D1415F" w:rsidRPr="008A61BF" w:rsidRDefault="00D1415F">
            <w:pPr>
              <w:pStyle w:val="TableParagraph"/>
              <w:ind w:left="544"/>
              <w:rPr>
                <w:sz w:val="21"/>
              </w:rPr>
            </w:pPr>
            <w:r w:rsidRPr="008A61BF">
              <w:rPr>
                <w:sz w:val="21"/>
                <w:lang w:bidi="ru-RU"/>
              </w:rPr>
              <w:t>58</w:t>
            </w:r>
          </w:p>
        </w:tc>
      </w:tr>
      <w:tr w:rsidR="008A61BF" w:rsidRPr="008A61BF" w14:paraId="0C79FD2C" w14:textId="77777777" w:rsidTr="00EF18A7">
        <w:trPr>
          <w:trHeight w:val="57"/>
        </w:trPr>
        <w:tc>
          <w:tcPr>
            <w:tcW w:w="1649" w:type="dxa"/>
            <w:vMerge/>
          </w:tcPr>
          <w:p w14:paraId="05D6C70C" w14:textId="353DA7B5" w:rsidR="00D1415F" w:rsidRPr="008A61BF" w:rsidRDefault="00D1415F" w:rsidP="004976CC">
            <w:pPr>
              <w:pStyle w:val="TableParagraph"/>
              <w:spacing w:before="46" w:line="302" w:lineRule="auto"/>
              <w:ind w:left="406" w:right="397" w:firstLine="26"/>
              <w:rPr>
                <w:sz w:val="2"/>
                <w:szCs w:val="2"/>
              </w:rPr>
            </w:pPr>
          </w:p>
        </w:tc>
        <w:tc>
          <w:tcPr>
            <w:tcW w:w="1162" w:type="dxa"/>
          </w:tcPr>
          <w:p w14:paraId="1B9ECDC3" w14:textId="77777777" w:rsidR="00D1415F" w:rsidRPr="008A61BF" w:rsidRDefault="00D1415F">
            <w:pPr>
              <w:pStyle w:val="TableParagraph"/>
              <w:spacing w:before="120"/>
              <w:ind w:left="403"/>
              <w:rPr>
                <w:sz w:val="21"/>
              </w:rPr>
            </w:pPr>
            <w:r w:rsidRPr="008A61BF">
              <w:rPr>
                <w:sz w:val="21"/>
                <w:lang w:bidi="ru-RU"/>
              </w:rPr>
              <w:t>2 ч</w:t>
            </w:r>
          </w:p>
        </w:tc>
        <w:tc>
          <w:tcPr>
            <w:tcW w:w="1234" w:type="dxa"/>
          </w:tcPr>
          <w:p w14:paraId="3648605F" w14:textId="77777777" w:rsidR="00D1415F" w:rsidRPr="008A61BF" w:rsidRDefault="00D1415F">
            <w:pPr>
              <w:pStyle w:val="TableParagraph"/>
              <w:spacing w:before="60"/>
              <w:ind w:left="777"/>
              <w:rPr>
                <w:sz w:val="21"/>
              </w:rPr>
            </w:pPr>
            <w:r w:rsidRPr="008A61BF">
              <w:rPr>
                <w:sz w:val="21"/>
                <w:lang w:bidi="ru-RU"/>
              </w:rPr>
              <w:t>--</w:t>
            </w:r>
          </w:p>
        </w:tc>
        <w:tc>
          <w:tcPr>
            <w:tcW w:w="1463" w:type="dxa"/>
          </w:tcPr>
          <w:p w14:paraId="11A5EEA3" w14:textId="77777777" w:rsidR="00D1415F" w:rsidRPr="008A61BF" w:rsidRDefault="00D1415F">
            <w:pPr>
              <w:pStyle w:val="TableParagraph"/>
              <w:spacing w:before="120"/>
              <w:ind w:left="583"/>
              <w:rPr>
                <w:sz w:val="21"/>
              </w:rPr>
            </w:pPr>
            <w:r w:rsidRPr="008A61BF">
              <w:rPr>
                <w:sz w:val="21"/>
                <w:lang w:bidi="ru-RU"/>
              </w:rPr>
              <w:t>16</w:t>
            </w:r>
          </w:p>
        </w:tc>
        <w:tc>
          <w:tcPr>
            <w:tcW w:w="1334" w:type="dxa"/>
          </w:tcPr>
          <w:p w14:paraId="25C099B1" w14:textId="77777777" w:rsidR="00D1415F" w:rsidRPr="008A61BF" w:rsidRDefault="00D1415F">
            <w:pPr>
              <w:pStyle w:val="TableParagraph"/>
              <w:spacing w:before="120"/>
              <w:ind w:left="474" w:right="566"/>
              <w:jc w:val="center"/>
              <w:rPr>
                <w:sz w:val="21"/>
              </w:rPr>
            </w:pPr>
            <w:r w:rsidRPr="008A61BF">
              <w:rPr>
                <w:sz w:val="21"/>
                <w:lang w:bidi="ru-RU"/>
              </w:rPr>
              <w:t>32</w:t>
            </w:r>
          </w:p>
        </w:tc>
        <w:tc>
          <w:tcPr>
            <w:tcW w:w="1391" w:type="dxa"/>
          </w:tcPr>
          <w:p w14:paraId="68D4D0CC" w14:textId="77777777" w:rsidR="00D1415F" w:rsidRPr="008A61BF" w:rsidRDefault="00D1415F">
            <w:pPr>
              <w:pStyle w:val="TableParagraph"/>
              <w:spacing w:before="120"/>
              <w:ind w:right="100"/>
              <w:jc w:val="center"/>
              <w:rPr>
                <w:sz w:val="21"/>
              </w:rPr>
            </w:pPr>
            <w:r w:rsidRPr="008A61BF">
              <w:rPr>
                <w:w w:val="99"/>
                <w:sz w:val="21"/>
                <w:lang w:bidi="ru-RU"/>
              </w:rPr>
              <w:t>0</w:t>
            </w:r>
          </w:p>
        </w:tc>
        <w:tc>
          <w:tcPr>
            <w:tcW w:w="1149" w:type="dxa"/>
          </w:tcPr>
          <w:p w14:paraId="475B1679" w14:textId="77777777" w:rsidR="00D1415F" w:rsidRPr="008A61BF" w:rsidRDefault="00D1415F">
            <w:pPr>
              <w:pStyle w:val="TableParagraph"/>
              <w:spacing w:before="120"/>
              <w:ind w:left="544"/>
              <w:rPr>
                <w:sz w:val="21"/>
              </w:rPr>
            </w:pPr>
            <w:r w:rsidRPr="008A61BF">
              <w:rPr>
                <w:sz w:val="21"/>
                <w:lang w:bidi="ru-RU"/>
              </w:rPr>
              <w:t>70</w:t>
            </w:r>
          </w:p>
        </w:tc>
      </w:tr>
      <w:tr w:rsidR="008A61BF" w:rsidRPr="008A61BF" w14:paraId="4702C8F0" w14:textId="77777777" w:rsidTr="00EF18A7">
        <w:trPr>
          <w:trHeight w:val="57"/>
        </w:trPr>
        <w:tc>
          <w:tcPr>
            <w:tcW w:w="1649" w:type="dxa"/>
            <w:vMerge/>
          </w:tcPr>
          <w:p w14:paraId="674495B5" w14:textId="5BC7934B" w:rsidR="00D1415F" w:rsidRPr="008A61BF" w:rsidRDefault="00D1415F">
            <w:pPr>
              <w:pStyle w:val="TableParagraph"/>
              <w:spacing w:before="46" w:line="302" w:lineRule="auto"/>
              <w:ind w:left="406" w:right="397" w:firstLine="26"/>
              <w:rPr>
                <w:sz w:val="21"/>
              </w:rPr>
            </w:pPr>
          </w:p>
        </w:tc>
        <w:tc>
          <w:tcPr>
            <w:tcW w:w="1162" w:type="dxa"/>
          </w:tcPr>
          <w:p w14:paraId="4D302DED" w14:textId="77777777" w:rsidR="00D1415F" w:rsidRPr="008A61BF" w:rsidRDefault="00D1415F">
            <w:pPr>
              <w:pStyle w:val="TableParagraph"/>
              <w:ind w:left="406"/>
              <w:rPr>
                <w:sz w:val="21"/>
              </w:rPr>
            </w:pPr>
            <w:r w:rsidRPr="008A61BF">
              <w:rPr>
                <w:sz w:val="21"/>
                <w:lang w:bidi="ru-RU"/>
              </w:rPr>
              <w:t>3 ч</w:t>
            </w:r>
          </w:p>
        </w:tc>
        <w:tc>
          <w:tcPr>
            <w:tcW w:w="1234" w:type="dxa"/>
          </w:tcPr>
          <w:p w14:paraId="4C5EA986" w14:textId="77777777" w:rsidR="00D1415F" w:rsidRPr="008A61BF" w:rsidRDefault="00D1415F">
            <w:pPr>
              <w:pStyle w:val="TableParagraph"/>
              <w:spacing w:before="61"/>
              <w:ind w:right="312"/>
              <w:jc w:val="right"/>
              <w:rPr>
                <w:sz w:val="21"/>
              </w:rPr>
            </w:pPr>
            <w:r w:rsidRPr="008A61BF">
              <w:rPr>
                <w:sz w:val="21"/>
                <w:lang w:bidi="ru-RU"/>
              </w:rPr>
              <w:t>--</w:t>
            </w:r>
          </w:p>
        </w:tc>
        <w:tc>
          <w:tcPr>
            <w:tcW w:w="1463" w:type="dxa"/>
          </w:tcPr>
          <w:p w14:paraId="669A5E02" w14:textId="77777777" w:rsidR="00D1415F" w:rsidRPr="008A61BF" w:rsidRDefault="00D1415F">
            <w:pPr>
              <w:pStyle w:val="TableParagraph"/>
              <w:ind w:right="674"/>
              <w:jc w:val="right"/>
              <w:rPr>
                <w:sz w:val="21"/>
              </w:rPr>
            </w:pPr>
            <w:r w:rsidRPr="008A61BF">
              <w:rPr>
                <w:sz w:val="21"/>
                <w:lang w:bidi="ru-RU"/>
              </w:rPr>
              <w:t>32</w:t>
            </w:r>
          </w:p>
        </w:tc>
        <w:tc>
          <w:tcPr>
            <w:tcW w:w="1334" w:type="dxa"/>
          </w:tcPr>
          <w:p w14:paraId="4B1554E2" w14:textId="77777777" w:rsidR="00D1415F" w:rsidRPr="008A61BF" w:rsidRDefault="00D1415F">
            <w:pPr>
              <w:pStyle w:val="TableParagraph"/>
              <w:ind w:right="609"/>
              <w:jc w:val="right"/>
              <w:rPr>
                <w:sz w:val="21"/>
              </w:rPr>
            </w:pPr>
            <w:r w:rsidRPr="008A61BF">
              <w:rPr>
                <w:sz w:val="21"/>
                <w:lang w:bidi="ru-RU"/>
              </w:rPr>
              <w:t>48</w:t>
            </w:r>
          </w:p>
        </w:tc>
        <w:tc>
          <w:tcPr>
            <w:tcW w:w="1391" w:type="dxa"/>
          </w:tcPr>
          <w:p w14:paraId="0C6639FF" w14:textId="77777777" w:rsidR="00D1415F" w:rsidRPr="008A61BF" w:rsidRDefault="00D1415F">
            <w:pPr>
              <w:pStyle w:val="TableParagraph"/>
              <w:ind w:left="553"/>
              <w:rPr>
                <w:sz w:val="21"/>
              </w:rPr>
            </w:pPr>
            <w:r w:rsidRPr="008A61BF">
              <w:rPr>
                <w:sz w:val="21"/>
                <w:lang w:bidi="ru-RU"/>
              </w:rPr>
              <w:t>10</w:t>
            </w:r>
          </w:p>
        </w:tc>
        <w:tc>
          <w:tcPr>
            <w:tcW w:w="1149" w:type="dxa"/>
          </w:tcPr>
          <w:p w14:paraId="48CBA196" w14:textId="77777777" w:rsidR="00D1415F" w:rsidRPr="008A61BF" w:rsidRDefault="00D1415F">
            <w:pPr>
              <w:pStyle w:val="TableParagraph"/>
              <w:ind w:left="544"/>
              <w:rPr>
                <w:sz w:val="21"/>
              </w:rPr>
            </w:pPr>
            <w:r w:rsidRPr="008A61BF">
              <w:rPr>
                <w:sz w:val="21"/>
                <w:lang w:bidi="ru-RU"/>
              </w:rPr>
              <w:t>72</w:t>
            </w:r>
          </w:p>
        </w:tc>
      </w:tr>
      <w:tr w:rsidR="008A61BF" w:rsidRPr="008A61BF" w14:paraId="7F9287AC" w14:textId="77777777" w:rsidTr="00EF18A7">
        <w:trPr>
          <w:trHeight w:val="57"/>
        </w:trPr>
        <w:tc>
          <w:tcPr>
            <w:tcW w:w="1649" w:type="dxa"/>
            <w:vMerge/>
          </w:tcPr>
          <w:p w14:paraId="50E38A09" w14:textId="77777777" w:rsidR="00D1415F" w:rsidRPr="008A61BF" w:rsidRDefault="00D1415F">
            <w:pPr>
              <w:rPr>
                <w:sz w:val="2"/>
                <w:szCs w:val="2"/>
              </w:rPr>
            </w:pPr>
          </w:p>
        </w:tc>
        <w:tc>
          <w:tcPr>
            <w:tcW w:w="1162" w:type="dxa"/>
          </w:tcPr>
          <w:p w14:paraId="443355DC" w14:textId="77777777" w:rsidR="00D1415F" w:rsidRPr="008A61BF" w:rsidRDefault="00D1415F">
            <w:pPr>
              <w:pStyle w:val="TableParagraph"/>
              <w:spacing w:before="122"/>
              <w:ind w:left="401"/>
              <w:rPr>
                <w:sz w:val="21"/>
              </w:rPr>
            </w:pPr>
            <w:r w:rsidRPr="008A61BF">
              <w:rPr>
                <w:sz w:val="21"/>
                <w:lang w:bidi="ru-RU"/>
              </w:rPr>
              <w:t>4 ч</w:t>
            </w:r>
          </w:p>
        </w:tc>
        <w:tc>
          <w:tcPr>
            <w:tcW w:w="1234" w:type="dxa"/>
          </w:tcPr>
          <w:p w14:paraId="0071A38E" w14:textId="77777777" w:rsidR="00D1415F" w:rsidRPr="008A61BF" w:rsidRDefault="00D1415F">
            <w:pPr>
              <w:pStyle w:val="TableParagraph"/>
              <w:spacing w:before="52"/>
              <w:ind w:left="442" w:right="545"/>
              <w:jc w:val="center"/>
              <w:rPr>
                <w:sz w:val="21"/>
              </w:rPr>
            </w:pPr>
            <w:r w:rsidRPr="008A61BF">
              <w:rPr>
                <w:sz w:val="21"/>
                <w:lang w:bidi="ru-RU"/>
              </w:rPr>
              <w:t>- -</w:t>
            </w:r>
          </w:p>
        </w:tc>
        <w:tc>
          <w:tcPr>
            <w:tcW w:w="1463" w:type="dxa"/>
          </w:tcPr>
          <w:p w14:paraId="229C2EC4" w14:textId="77777777" w:rsidR="00D1415F" w:rsidRPr="008A61BF" w:rsidRDefault="00D1415F">
            <w:pPr>
              <w:pStyle w:val="TableParagraph"/>
              <w:spacing w:before="122"/>
              <w:ind w:right="677"/>
              <w:jc w:val="right"/>
              <w:rPr>
                <w:sz w:val="21"/>
              </w:rPr>
            </w:pPr>
            <w:r w:rsidRPr="008A61BF">
              <w:rPr>
                <w:sz w:val="21"/>
                <w:lang w:bidi="ru-RU"/>
              </w:rPr>
              <w:t>50</w:t>
            </w:r>
          </w:p>
        </w:tc>
        <w:tc>
          <w:tcPr>
            <w:tcW w:w="1334" w:type="dxa"/>
          </w:tcPr>
          <w:p w14:paraId="5CBAE72D" w14:textId="77777777" w:rsidR="00D1415F" w:rsidRPr="008A61BF" w:rsidRDefault="00D1415F">
            <w:pPr>
              <w:pStyle w:val="TableParagraph"/>
              <w:spacing w:before="124"/>
              <w:ind w:right="607"/>
              <w:jc w:val="right"/>
              <w:rPr>
                <w:sz w:val="21"/>
              </w:rPr>
            </w:pPr>
            <w:r w:rsidRPr="008A61BF">
              <w:rPr>
                <w:sz w:val="21"/>
                <w:lang w:bidi="ru-RU"/>
              </w:rPr>
              <w:t>55</w:t>
            </w:r>
          </w:p>
        </w:tc>
        <w:tc>
          <w:tcPr>
            <w:tcW w:w="1391" w:type="dxa"/>
          </w:tcPr>
          <w:p w14:paraId="094383C1" w14:textId="77777777" w:rsidR="00D1415F" w:rsidRPr="008A61BF" w:rsidRDefault="00D1415F">
            <w:pPr>
              <w:pStyle w:val="TableParagraph"/>
              <w:spacing w:before="122"/>
              <w:ind w:left="541"/>
              <w:rPr>
                <w:sz w:val="21"/>
              </w:rPr>
            </w:pPr>
            <w:r w:rsidRPr="008A61BF">
              <w:rPr>
                <w:sz w:val="21"/>
                <w:lang w:bidi="ru-RU"/>
              </w:rPr>
              <w:t>32</w:t>
            </w:r>
          </w:p>
        </w:tc>
        <w:tc>
          <w:tcPr>
            <w:tcW w:w="1149" w:type="dxa"/>
          </w:tcPr>
          <w:p w14:paraId="7E22292C" w14:textId="77777777" w:rsidR="00D1415F" w:rsidRPr="008A61BF" w:rsidRDefault="00D1415F">
            <w:pPr>
              <w:pStyle w:val="TableParagraph"/>
              <w:spacing w:before="122"/>
              <w:ind w:left="542"/>
              <w:rPr>
                <w:sz w:val="21"/>
              </w:rPr>
            </w:pPr>
            <w:r w:rsidRPr="008A61BF">
              <w:rPr>
                <w:sz w:val="21"/>
                <w:lang w:bidi="ru-RU"/>
              </w:rPr>
              <w:t>80</w:t>
            </w:r>
          </w:p>
        </w:tc>
      </w:tr>
      <w:tr w:rsidR="008A61BF" w:rsidRPr="008A61BF" w14:paraId="34BA6897" w14:textId="77777777" w:rsidTr="00EF18A7">
        <w:trPr>
          <w:trHeight w:val="57"/>
        </w:trPr>
        <w:tc>
          <w:tcPr>
            <w:tcW w:w="1649" w:type="dxa"/>
            <w:vMerge/>
          </w:tcPr>
          <w:p w14:paraId="336BDA14" w14:textId="77777777" w:rsidR="00D1415F" w:rsidRPr="008A61BF" w:rsidRDefault="00D1415F">
            <w:pPr>
              <w:rPr>
                <w:sz w:val="2"/>
                <w:szCs w:val="2"/>
              </w:rPr>
            </w:pPr>
          </w:p>
        </w:tc>
        <w:tc>
          <w:tcPr>
            <w:tcW w:w="1162" w:type="dxa"/>
          </w:tcPr>
          <w:p w14:paraId="4B9A1033" w14:textId="77777777" w:rsidR="00D1415F" w:rsidRPr="008A61BF" w:rsidRDefault="00D1415F">
            <w:pPr>
              <w:pStyle w:val="TableParagraph"/>
              <w:spacing w:before="118"/>
              <w:ind w:left="411"/>
              <w:rPr>
                <w:sz w:val="21"/>
              </w:rPr>
            </w:pPr>
            <w:r w:rsidRPr="008A61BF">
              <w:rPr>
                <w:sz w:val="21"/>
                <w:lang w:bidi="ru-RU"/>
              </w:rPr>
              <w:t>5 ч</w:t>
            </w:r>
          </w:p>
        </w:tc>
        <w:tc>
          <w:tcPr>
            <w:tcW w:w="1234" w:type="dxa"/>
          </w:tcPr>
          <w:p w14:paraId="706C53AF" w14:textId="77777777" w:rsidR="00D1415F" w:rsidRPr="008A61BF" w:rsidRDefault="00D1415F">
            <w:pPr>
              <w:pStyle w:val="TableParagraph"/>
              <w:spacing w:before="118"/>
              <w:ind w:right="336"/>
              <w:jc w:val="right"/>
              <w:rPr>
                <w:sz w:val="21"/>
              </w:rPr>
            </w:pPr>
            <w:r w:rsidRPr="008A61BF">
              <w:rPr>
                <w:sz w:val="21"/>
                <w:lang w:bidi="ru-RU"/>
              </w:rPr>
              <w:t>--</w:t>
            </w:r>
          </w:p>
        </w:tc>
        <w:tc>
          <w:tcPr>
            <w:tcW w:w="1463" w:type="dxa"/>
          </w:tcPr>
          <w:p w14:paraId="06D354A4" w14:textId="77777777" w:rsidR="00D1415F" w:rsidRPr="008A61BF" w:rsidRDefault="00D1415F">
            <w:pPr>
              <w:pStyle w:val="TableParagraph"/>
              <w:spacing w:before="118"/>
              <w:ind w:right="619"/>
              <w:jc w:val="right"/>
              <w:rPr>
                <w:sz w:val="21"/>
              </w:rPr>
            </w:pPr>
            <w:r w:rsidRPr="008A61BF">
              <w:rPr>
                <w:sz w:val="21"/>
                <w:lang w:bidi="ru-RU"/>
              </w:rPr>
              <w:t>54</w:t>
            </w:r>
          </w:p>
        </w:tc>
        <w:tc>
          <w:tcPr>
            <w:tcW w:w="1334" w:type="dxa"/>
          </w:tcPr>
          <w:p w14:paraId="7462D8FD" w14:textId="77777777" w:rsidR="00D1415F" w:rsidRPr="008A61BF" w:rsidRDefault="00D1415F">
            <w:pPr>
              <w:pStyle w:val="TableParagraph"/>
              <w:spacing w:before="118"/>
              <w:ind w:right="554"/>
              <w:jc w:val="right"/>
              <w:rPr>
                <w:sz w:val="21"/>
              </w:rPr>
            </w:pPr>
            <w:r w:rsidRPr="008A61BF">
              <w:rPr>
                <w:sz w:val="21"/>
                <w:lang w:bidi="ru-RU"/>
              </w:rPr>
              <w:t>62</w:t>
            </w:r>
          </w:p>
        </w:tc>
        <w:tc>
          <w:tcPr>
            <w:tcW w:w="1391" w:type="dxa"/>
          </w:tcPr>
          <w:p w14:paraId="0F2B51B5" w14:textId="77777777" w:rsidR="00D1415F" w:rsidRPr="008A61BF" w:rsidRDefault="00D1415F">
            <w:pPr>
              <w:pStyle w:val="TableParagraph"/>
              <w:spacing w:before="118"/>
              <w:ind w:left="589"/>
              <w:rPr>
                <w:sz w:val="21"/>
              </w:rPr>
            </w:pPr>
            <w:r w:rsidRPr="008A61BF">
              <w:rPr>
                <w:sz w:val="21"/>
                <w:lang w:bidi="ru-RU"/>
              </w:rPr>
              <w:t>40</w:t>
            </w:r>
          </w:p>
        </w:tc>
        <w:tc>
          <w:tcPr>
            <w:tcW w:w="1149" w:type="dxa"/>
          </w:tcPr>
          <w:p w14:paraId="0BEA4088" w14:textId="77777777" w:rsidR="00D1415F" w:rsidRPr="008A61BF" w:rsidRDefault="00D1415F">
            <w:pPr>
              <w:pStyle w:val="TableParagraph"/>
              <w:spacing w:before="118"/>
              <w:ind w:left="467"/>
              <w:rPr>
                <w:sz w:val="21"/>
              </w:rPr>
            </w:pPr>
            <w:r w:rsidRPr="008A61BF">
              <w:rPr>
                <w:sz w:val="21"/>
                <w:lang w:bidi="ru-RU"/>
              </w:rPr>
              <w:t>84</w:t>
            </w:r>
          </w:p>
        </w:tc>
      </w:tr>
      <w:tr w:rsidR="008A61BF" w:rsidRPr="008A61BF" w14:paraId="78DD3E9F" w14:textId="77777777" w:rsidTr="00EF18A7">
        <w:trPr>
          <w:trHeight w:val="57"/>
        </w:trPr>
        <w:tc>
          <w:tcPr>
            <w:tcW w:w="1649" w:type="dxa"/>
            <w:vMerge/>
          </w:tcPr>
          <w:p w14:paraId="6E4B31C2" w14:textId="77777777" w:rsidR="00D1415F" w:rsidRPr="008A61BF" w:rsidRDefault="00D1415F">
            <w:pPr>
              <w:rPr>
                <w:sz w:val="2"/>
                <w:szCs w:val="2"/>
              </w:rPr>
            </w:pPr>
          </w:p>
        </w:tc>
        <w:tc>
          <w:tcPr>
            <w:tcW w:w="1162" w:type="dxa"/>
          </w:tcPr>
          <w:p w14:paraId="55C0D590" w14:textId="77777777" w:rsidR="00D1415F" w:rsidRPr="008A61BF" w:rsidRDefault="00D1415F">
            <w:pPr>
              <w:pStyle w:val="TableParagraph"/>
              <w:spacing w:before="119"/>
              <w:ind w:left="411"/>
              <w:rPr>
                <w:sz w:val="21"/>
              </w:rPr>
            </w:pPr>
            <w:r w:rsidRPr="008A61BF">
              <w:rPr>
                <w:sz w:val="21"/>
                <w:lang w:bidi="ru-RU"/>
              </w:rPr>
              <w:t>24 ч</w:t>
            </w:r>
          </w:p>
        </w:tc>
        <w:tc>
          <w:tcPr>
            <w:tcW w:w="1234" w:type="dxa"/>
            <w:vMerge w:val="restart"/>
          </w:tcPr>
          <w:p w14:paraId="61CDD957" w14:textId="77777777" w:rsidR="00D1415F" w:rsidRPr="008A61BF" w:rsidRDefault="00D1415F">
            <w:pPr>
              <w:pStyle w:val="TableParagraph"/>
              <w:spacing w:before="119"/>
              <w:ind w:left="657"/>
              <w:rPr>
                <w:sz w:val="21"/>
              </w:rPr>
            </w:pPr>
            <w:r w:rsidRPr="008A61BF">
              <w:rPr>
                <w:sz w:val="21"/>
                <w:lang w:bidi="ru-RU"/>
              </w:rPr>
              <w:t>≥60</w:t>
            </w:r>
          </w:p>
        </w:tc>
        <w:tc>
          <w:tcPr>
            <w:tcW w:w="5337" w:type="dxa"/>
            <w:gridSpan w:val="4"/>
          </w:tcPr>
          <w:p w14:paraId="3117CB41" w14:textId="77777777" w:rsidR="00D1415F" w:rsidRPr="008A61BF" w:rsidRDefault="00D1415F">
            <w:pPr>
              <w:pStyle w:val="TableParagraph"/>
              <w:spacing w:before="105"/>
              <w:ind w:left="2131" w:right="1717"/>
              <w:jc w:val="center"/>
              <w:rPr>
                <w:sz w:val="21"/>
              </w:rPr>
            </w:pPr>
            <w:r w:rsidRPr="008A61BF">
              <w:rPr>
                <w:sz w:val="21"/>
                <w:lang w:bidi="ru-RU"/>
              </w:rPr>
              <w:t>＞70</w:t>
            </w:r>
          </w:p>
        </w:tc>
      </w:tr>
      <w:tr w:rsidR="008A61BF" w:rsidRPr="008A61BF" w14:paraId="1598D1E4" w14:textId="77777777" w:rsidTr="00EF18A7">
        <w:trPr>
          <w:trHeight w:val="57"/>
        </w:trPr>
        <w:tc>
          <w:tcPr>
            <w:tcW w:w="1649" w:type="dxa"/>
            <w:vMerge/>
          </w:tcPr>
          <w:p w14:paraId="5AB85AF0" w14:textId="77777777" w:rsidR="00D1415F" w:rsidRPr="008A61BF" w:rsidRDefault="00D1415F">
            <w:pPr>
              <w:rPr>
                <w:sz w:val="2"/>
                <w:szCs w:val="2"/>
              </w:rPr>
            </w:pPr>
          </w:p>
        </w:tc>
        <w:tc>
          <w:tcPr>
            <w:tcW w:w="1162" w:type="dxa"/>
          </w:tcPr>
          <w:p w14:paraId="6D8588B8" w14:textId="77777777" w:rsidR="00D1415F" w:rsidRPr="008A61BF" w:rsidRDefault="00D1415F">
            <w:pPr>
              <w:pStyle w:val="TableParagraph"/>
              <w:spacing w:before="119"/>
              <w:ind w:left="411"/>
              <w:rPr>
                <w:sz w:val="21"/>
              </w:rPr>
            </w:pPr>
            <w:r w:rsidRPr="008A61BF">
              <w:rPr>
                <w:sz w:val="21"/>
                <w:lang w:bidi="ru-RU"/>
              </w:rPr>
              <w:t>7 дней</w:t>
            </w:r>
          </w:p>
        </w:tc>
        <w:tc>
          <w:tcPr>
            <w:tcW w:w="1234" w:type="dxa"/>
            <w:vMerge/>
            <w:tcBorders>
              <w:top w:val="nil"/>
            </w:tcBorders>
          </w:tcPr>
          <w:p w14:paraId="36DAEB63" w14:textId="77777777" w:rsidR="00D1415F" w:rsidRPr="008A61BF" w:rsidRDefault="00D1415F">
            <w:pPr>
              <w:rPr>
                <w:sz w:val="2"/>
                <w:szCs w:val="2"/>
              </w:rPr>
            </w:pPr>
          </w:p>
        </w:tc>
        <w:tc>
          <w:tcPr>
            <w:tcW w:w="5337" w:type="dxa"/>
            <w:gridSpan w:val="4"/>
          </w:tcPr>
          <w:p w14:paraId="07850837" w14:textId="77777777" w:rsidR="00D1415F" w:rsidRPr="008A61BF" w:rsidRDefault="00D1415F">
            <w:pPr>
              <w:pStyle w:val="TableParagraph"/>
              <w:spacing w:before="105"/>
              <w:ind w:left="2131" w:right="1717"/>
              <w:jc w:val="center"/>
              <w:rPr>
                <w:sz w:val="21"/>
              </w:rPr>
            </w:pPr>
            <w:r w:rsidRPr="008A61BF">
              <w:rPr>
                <w:sz w:val="21"/>
                <w:lang w:bidi="ru-RU"/>
              </w:rPr>
              <w:t>＞75</w:t>
            </w:r>
          </w:p>
        </w:tc>
      </w:tr>
      <w:tr w:rsidR="008A61BF" w:rsidRPr="008A61BF" w14:paraId="0DBCCCC6" w14:textId="77777777" w:rsidTr="00EF18A7">
        <w:trPr>
          <w:trHeight w:val="57"/>
        </w:trPr>
        <w:tc>
          <w:tcPr>
            <w:tcW w:w="1649" w:type="dxa"/>
            <w:vMerge w:val="restart"/>
          </w:tcPr>
          <w:p w14:paraId="22B8DC3D" w14:textId="77777777" w:rsidR="00C53F8E" w:rsidRPr="008A61BF" w:rsidRDefault="005B5BA3" w:rsidP="001A4C9C">
            <w:pPr>
              <w:pStyle w:val="TableParagraph"/>
              <w:spacing w:before="119" w:line="393" w:lineRule="auto"/>
              <w:ind w:right="65"/>
              <w:jc w:val="center"/>
              <w:rPr>
                <w:sz w:val="21"/>
              </w:rPr>
            </w:pPr>
            <w:r w:rsidRPr="008A61BF">
              <w:rPr>
                <w:sz w:val="21"/>
                <w:lang w:bidi="ru-RU"/>
              </w:rPr>
              <w:t>Прочность на сдвиг (МПа) (алюминий-алюминий)</w:t>
            </w:r>
          </w:p>
        </w:tc>
        <w:tc>
          <w:tcPr>
            <w:tcW w:w="1162" w:type="dxa"/>
          </w:tcPr>
          <w:p w14:paraId="28E5E3C8" w14:textId="77777777" w:rsidR="00C53F8E" w:rsidRPr="008A61BF" w:rsidRDefault="005B5BA3">
            <w:pPr>
              <w:pStyle w:val="TableParagraph"/>
              <w:spacing w:before="119"/>
              <w:ind w:left="411"/>
              <w:rPr>
                <w:sz w:val="21"/>
              </w:rPr>
            </w:pPr>
            <w:r w:rsidRPr="008A61BF">
              <w:rPr>
                <w:sz w:val="21"/>
                <w:lang w:bidi="ru-RU"/>
              </w:rPr>
              <w:t>24 ч</w:t>
            </w:r>
          </w:p>
        </w:tc>
        <w:tc>
          <w:tcPr>
            <w:tcW w:w="1234" w:type="dxa"/>
          </w:tcPr>
          <w:p w14:paraId="16603E69" w14:textId="77777777" w:rsidR="00C53F8E" w:rsidRPr="008A61BF" w:rsidRDefault="005B5BA3">
            <w:pPr>
              <w:pStyle w:val="TableParagraph"/>
              <w:spacing w:before="119"/>
              <w:ind w:right="296"/>
              <w:jc w:val="right"/>
              <w:rPr>
                <w:sz w:val="21"/>
              </w:rPr>
            </w:pPr>
            <w:r w:rsidRPr="008A61BF">
              <w:rPr>
                <w:sz w:val="21"/>
                <w:lang w:bidi="ru-RU"/>
              </w:rPr>
              <w:t>≥2</w:t>
            </w:r>
          </w:p>
        </w:tc>
        <w:tc>
          <w:tcPr>
            <w:tcW w:w="5337" w:type="dxa"/>
            <w:gridSpan w:val="4"/>
          </w:tcPr>
          <w:p w14:paraId="0546F1F4" w14:textId="77777777" w:rsidR="00C53F8E" w:rsidRPr="008A61BF" w:rsidRDefault="005B5BA3">
            <w:pPr>
              <w:pStyle w:val="TableParagraph"/>
              <w:spacing w:before="119"/>
              <w:ind w:left="2131" w:right="1719"/>
              <w:jc w:val="center"/>
              <w:rPr>
                <w:sz w:val="21"/>
              </w:rPr>
            </w:pPr>
            <w:r w:rsidRPr="008A61BF">
              <w:rPr>
                <w:sz w:val="21"/>
                <w:lang w:bidi="ru-RU"/>
              </w:rPr>
              <w:t>≥4</w:t>
            </w:r>
          </w:p>
        </w:tc>
      </w:tr>
      <w:tr w:rsidR="008A61BF" w:rsidRPr="008A61BF" w14:paraId="17F46D35" w14:textId="77777777" w:rsidTr="00EF18A7">
        <w:trPr>
          <w:trHeight w:val="57"/>
        </w:trPr>
        <w:tc>
          <w:tcPr>
            <w:tcW w:w="1649" w:type="dxa"/>
            <w:vMerge/>
            <w:tcBorders>
              <w:top w:val="nil"/>
            </w:tcBorders>
          </w:tcPr>
          <w:p w14:paraId="1F088513" w14:textId="77777777" w:rsidR="00C53F8E" w:rsidRPr="008A61BF" w:rsidRDefault="00C53F8E">
            <w:pPr>
              <w:rPr>
                <w:sz w:val="2"/>
                <w:szCs w:val="2"/>
              </w:rPr>
            </w:pPr>
          </w:p>
        </w:tc>
        <w:tc>
          <w:tcPr>
            <w:tcW w:w="1162" w:type="dxa"/>
          </w:tcPr>
          <w:p w14:paraId="24E5E5C6" w14:textId="77777777" w:rsidR="00C53F8E" w:rsidRPr="008A61BF" w:rsidRDefault="005B5BA3">
            <w:pPr>
              <w:pStyle w:val="TableParagraph"/>
              <w:spacing w:before="119"/>
              <w:ind w:left="514"/>
              <w:rPr>
                <w:sz w:val="21"/>
              </w:rPr>
            </w:pPr>
            <w:r w:rsidRPr="008A61BF">
              <w:rPr>
                <w:sz w:val="21"/>
                <w:lang w:bidi="ru-RU"/>
              </w:rPr>
              <w:t>7 дней</w:t>
            </w:r>
          </w:p>
        </w:tc>
        <w:tc>
          <w:tcPr>
            <w:tcW w:w="1234" w:type="dxa"/>
          </w:tcPr>
          <w:p w14:paraId="22AC956E" w14:textId="77777777" w:rsidR="00C53F8E" w:rsidRPr="008A61BF" w:rsidRDefault="005B5BA3">
            <w:pPr>
              <w:pStyle w:val="TableParagraph"/>
              <w:spacing w:before="119"/>
              <w:ind w:right="296"/>
              <w:jc w:val="right"/>
              <w:rPr>
                <w:sz w:val="21"/>
              </w:rPr>
            </w:pPr>
            <w:r w:rsidRPr="008A61BF">
              <w:rPr>
                <w:sz w:val="21"/>
                <w:lang w:bidi="ru-RU"/>
              </w:rPr>
              <w:t>≥3</w:t>
            </w:r>
          </w:p>
        </w:tc>
        <w:tc>
          <w:tcPr>
            <w:tcW w:w="5337" w:type="dxa"/>
            <w:gridSpan w:val="4"/>
          </w:tcPr>
          <w:p w14:paraId="51ED4ECA" w14:textId="77777777" w:rsidR="00C53F8E" w:rsidRPr="008A61BF" w:rsidRDefault="005B5BA3">
            <w:pPr>
              <w:pStyle w:val="TableParagraph"/>
              <w:spacing w:before="119"/>
              <w:ind w:left="2131" w:right="1719"/>
              <w:jc w:val="center"/>
              <w:rPr>
                <w:sz w:val="21"/>
              </w:rPr>
            </w:pPr>
            <w:r w:rsidRPr="008A61BF">
              <w:rPr>
                <w:sz w:val="21"/>
                <w:lang w:bidi="ru-RU"/>
              </w:rPr>
              <w:t>≥6</w:t>
            </w:r>
          </w:p>
        </w:tc>
      </w:tr>
      <w:tr w:rsidR="008A61BF" w:rsidRPr="008A61BF" w14:paraId="6077ECC0" w14:textId="77777777" w:rsidTr="00EF18A7">
        <w:trPr>
          <w:trHeight w:val="57"/>
        </w:trPr>
        <w:tc>
          <w:tcPr>
            <w:tcW w:w="2811" w:type="dxa"/>
            <w:gridSpan w:val="2"/>
          </w:tcPr>
          <w:p w14:paraId="170E4B38" w14:textId="40EE7997" w:rsidR="00C53F8E" w:rsidRPr="008A61BF" w:rsidRDefault="005B5BA3" w:rsidP="00D1415F">
            <w:pPr>
              <w:pStyle w:val="TableParagraph"/>
              <w:spacing w:before="118"/>
              <w:ind w:left="164"/>
              <w:rPr>
                <w:sz w:val="21"/>
              </w:rPr>
            </w:pPr>
            <w:r w:rsidRPr="008A61BF">
              <w:rPr>
                <w:sz w:val="21"/>
                <w:lang w:bidi="ru-RU"/>
              </w:rPr>
              <w:t>Термостойкость (%)</w:t>
            </w:r>
          </w:p>
        </w:tc>
        <w:tc>
          <w:tcPr>
            <w:tcW w:w="1234" w:type="dxa"/>
          </w:tcPr>
          <w:p w14:paraId="1A686954" w14:textId="77777777" w:rsidR="00C53F8E" w:rsidRPr="008A61BF" w:rsidRDefault="005B5BA3">
            <w:pPr>
              <w:pStyle w:val="TableParagraph"/>
              <w:spacing w:before="118"/>
              <w:ind w:right="336"/>
              <w:jc w:val="right"/>
              <w:rPr>
                <w:sz w:val="21"/>
              </w:rPr>
            </w:pPr>
            <w:r w:rsidRPr="008A61BF">
              <w:rPr>
                <w:sz w:val="21"/>
                <w:lang w:bidi="ru-RU"/>
              </w:rPr>
              <w:t>--</w:t>
            </w:r>
          </w:p>
        </w:tc>
        <w:tc>
          <w:tcPr>
            <w:tcW w:w="5337" w:type="dxa"/>
            <w:gridSpan w:val="4"/>
          </w:tcPr>
          <w:p w14:paraId="329D8805" w14:textId="77777777" w:rsidR="00C53F8E" w:rsidRPr="008A61BF" w:rsidRDefault="005B5BA3">
            <w:pPr>
              <w:pStyle w:val="TableParagraph"/>
              <w:spacing w:before="118"/>
              <w:ind w:left="2131" w:right="1720"/>
              <w:jc w:val="center"/>
              <w:rPr>
                <w:sz w:val="21"/>
              </w:rPr>
            </w:pPr>
            <w:r w:rsidRPr="008A61BF">
              <w:rPr>
                <w:sz w:val="21"/>
                <w:lang w:bidi="ru-RU"/>
              </w:rPr>
              <w:t>-50~+100 ℃</w:t>
            </w:r>
          </w:p>
        </w:tc>
      </w:tr>
      <w:tr w:rsidR="008A61BF" w:rsidRPr="008A61BF" w14:paraId="3AB348A6" w14:textId="77777777" w:rsidTr="00EF18A7">
        <w:trPr>
          <w:trHeight w:val="57"/>
        </w:trPr>
        <w:tc>
          <w:tcPr>
            <w:tcW w:w="2811" w:type="dxa"/>
            <w:gridSpan w:val="2"/>
          </w:tcPr>
          <w:p w14:paraId="73C25FC8" w14:textId="77777777" w:rsidR="00C53F8E" w:rsidRPr="008A61BF" w:rsidRDefault="005B5BA3" w:rsidP="00D1415F">
            <w:pPr>
              <w:pStyle w:val="TableParagraph"/>
              <w:spacing w:before="120"/>
              <w:ind w:left="164"/>
              <w:rPr>
                <w:sz w:val="21"/>
              </w:rPr>
            </w:pPr>
            <w:r w:rsidRPr="008A61BF">
              <w:rPr>
                <w:sz w:val="21"/>
                <w:lang w:bidi="ru-RU"/>
              </w:rPr>
              <w:t>Температура нанесения ℃</w:t>
            </w:r>
          </w:p>
        </w:tc>
        <w:tc>
          <w:tcPr>
            <w:tcW w:w="1234" w:type="dxa"/>
          </w:tcPr>
          <w:p w14:paraId="02E17A4A" w14:textId="77777777" w:rsidR="00C53F8E" w:rsidRPr="008A61BF" w:rsidRDefault="005B5BA3">
            <w:pPr>
              <w:pStyle w:val="TableParagraph"/>
              <w:spacing w:before="120"/>
              <w:ind w:right="336"/>
              <w:jc w:val="right"/>
              <w:rPr>
                <w:sz w:val="21"/>
              </w:rPr>
            </w:pPr>
            <w:r w:rsidRPr="008A61BF">
              <w:rPr>
                <w:sz w:val="21"/>
                <w:lang w:bidi="ru-RU"/>
              </w:rPr>
              <w:t>--</w:t>
            </w:r>
          </w:p>
        </w:tc>
        <w:tc>
          <w:tcPr>
            <w:tcW w:w="5337" w:type="dxa"/>
            <w:gridSpan w:val="4"/>
          </w:tcPr>
          <w:p w14:paraId="1F1D1B76" w14:textId="77777777" w:rsidR="00C53F8E" w:rsidRPr="008A61BF" w:rsidRDefault="005B5BA3">
            <w:pPr>
              <w:pStyle w:val="TableParagraph"/>
              <w:spacing w:before="120"/>
              <w:ind w:left="2131" w:right="1720"/>
              <w:jc w:val="center"/>
              <w:rPr>
                <w:sz w:val="21"/>
              </w:rPr>
            </w:pPr>
            <w:r w:rsidRPr="008A61BF">
              <w:rPr>
                <w:sz w:val="21"/>
                <w:lang w:bidi="ru-RU"/>
              </w:rPr>
              <w:t>5~+40 ℃</w:t>
            </w:r>
          </w:p>
        </w:tc>
      </w:tr>
      <w:tr w:rsidR="008A61BF" w:rsidRPr="008A61BF" w14:paraId="3E63D18D" w14:textId="77777777" w:rsidTr="00EF18A7">
        <w:trPr>
          <w:trHeight w:val="57"/>
        </w:trPr>
        <w:tc>
          <w:tcPr>
            <w:tcW w:w="2811" w:type="dxa"/>
            <w:gridSpan w:val="2"/>
          </w:tcPr>
          <w:p w14:paraId="0AF6DD6D" w14:textId="77777777" w:rsidR="00C53F8E" w:rsidRPr="008A61BF" w:rsidRDefault="005B5BA3" w:rsidP="00D1415F">
            <w:pPr>
              <w:pStyle w:val="TableParagraph"/>
              <w:spacing w:before="120"/>
              <w:ind w:left="164"/>
              <w:rPr>
                <w:sz w:val="21"/>
              </w:rPr>
            </w:pPr>
            <w:r w:rsidRPr="008A61BF">
              <w:rPr>
                <w:sz w:val="21"/>
                <w:lang w:bidi="ru-RU"/>
              </w:rPr>
              <w:t>Срок годности (месяц)</w:t>
            </w:r>
          </w:p>
        </w:tc>
        <w:tc>
          <w:tcPr>
            <w:tcW w:w="1234" w:type="dxa"/>
          </w:tcPr>
          <w:p w14:paraId="3B995F43" w14:textId="77777777" w:rsidR="00C53F8E" w:rsidRPr="008A61BF" w:rsidRDefault="005B5BA3">
            <w:pPr>
              <w:pStyle w:val="TableParagraph"/>
              <w:spacing w:before="120"/>
              <w:ind w:right="336"/>
              <w:jc w:val="right"/>
              <w:rPr>
                <w:sz w:val="21"/>
              </w:rPr>
            </w:pPr>
            <w:r w:rsidRPr="008A61BF">
              <w:rPr>
                <w:sz w:val="21"/>
                <w:lang w:bidi="ru-RU"/>
              </w:rPr>
              <w:t>--</w:t>
            </w:r>
          </w:p>
        </w:tc>
        <w:tc>
          <w:tcPr>
            <w:tcW w:w="5337" w:type="dxa"/>
            <w:gridSpan w:val="4"/>
          </w:tcPr>
          <w:p w14:paraId="05E85DD1" w14:textId="77777777" w:rsidR="00C53F8E" w:rsidRPr="008A61BF" w:rsidRDefault="005B5BA3" w:rsidP="00D1415F">
            <w:pPr>
              <w:pStyle w:val="TableParagraph"/>
              <w:spacing w:before="120"/>
              <w:ind w:left="226"/>
              <w:jc w:val="center"/>
              <w:rPr>
                <w:sz w:val="21"/>
              </w:rPr>
            </w:pPr>
            <w:r w:rsidRPr="008A61BF">
              <w:rPr>
                <w:sz w:val="21"/>
                <w:lang w:bidi="ru-RU"/>
              </w:rPr>
              <w:t>6 месяцев и 9 месяцев</w:t>
            </w:r>
          </w:p>
        </w:tc>
      </w:tr>
      <w:tr w:rsidR="008A61BF" w:rsidRPr="008A61BF" w14:paraId="04CAE422" w14:textId="77777777" w:rsidTr="00EF18A7">
        <w:trPr>
          <w:trHeight w:val="57"/>
        </w:trPr>
        <w:tc>
          <w:tcPr>
            <w:tcW w:w="9382" w:type="dxa"/>
            <w:gridSpan w:val="7"/>
          </w:tcPr>
          <w:p w14:paraId="166AD1A9" w14:textId="1707B078" w:rsidR="00C53F8E" w:rsidRPr="008A61BF" w:rsidRDefault="005B5BA3" w:rsidP="00D1415F">
            <w:pPr>
              <w:pStyle w:val="TableParagraph"/>
              <w:spacing w:before="105"/>
              <w:ind w:left="306" w:right="282"/>
              <w:jc w:val="center"/>
              <w:rPr>
                <w:sz w:val="21"/>
              </w:rPr>
            </w:pPr>
            <w:r w:rsidRPr="008A61BF">
              <w:rPr>
                <w:sz w:val="21"/>
                <w:lang w:bidi="ru-RU"/>
              </w:rPr>
              <w:t>Примечание:</w:t>
            </w:r>
            <w:r w:rsidRPr="008A61BF">
              <w:rPr>
                <w:sz w:val="21"/>
                <w:lang w:bidi="ru-RU"/>
              </w:rPr>
              <w:tab/>
              <w:t>Все приведенные выше данные были протестированы в особых условиях (через 7 дней после полного отверждения).</w:t>
            </w:r>
          </w:p>
          <w:p w14:paraId="1AFA0628" w14:textId="2F9A40AA" w:rsidR="00C53F8E" w:rsidRPr="008A61BF" w:rsidRDefault="005B5BA3" w:rsidP="00D1415F">
            <w:pPr>
              <w:pStyle w:val="TableParagraph"/>
              <w:spacing w:before="127"/>
              <w:ind w:left="306" w:right="282"/>
              <w:jc w:val="center"/>
              <w:rPr>
                <w:sz w:val="21"/>
              </w:rPr>
            </w:pPr>
            <w:r w:rsidRPr="008A61BF">
              <w:rPr>
                <w:sz w:val="21"/>
                <w:lang w:bidi="ru-RU"/>
              </w:rPr>
              <w:t>Стандарт испытаний:</w:t>
            </w:r>
            <w:r w:rsidRPr="008A61BF">
              <w:rPr>
                <w:sz w:val="21"/>
                <w:lang w:bidi="ru-RU"/>
              </w:rPr>
              <w:tab/>
              <w:t>JC/T 25620-2002</w:t>
            </w:r>
          </w:p>
        </w:tc>
      </w:tr>
    </w:tbl>
    <w:p w14:paraId="769E9748" w14:textId="77777777" w:rsidR="00C53F8E" w:rsidRPr="008A61BF" w:rsidRDefault="005B5BA3">
      <w:pPr>
        <w:pStyle w:val="1"/>
        <w:spacing w:before="155"/>
      </w:pPr>
      <w:r w:rsidRPr="008A61BF">
        <w:rPr>
          <w:spacing w:val="-2"/>
          <w:lang w:bidi="ru-RU"/>
        </w:rPr>
        <w:t>Таблица технических данных</w:t>
      </w:r>
    </w:p>
    <w:p w14:paraId="3D1EA86E" w14:textId="77777777" w:rsidR="00C53F8E" w:rsidRPr="008A61BF" w:rsidRDefault="00C53F8E">
      <w:pPr>
        <w:pStyle w:val="a3"/>
        <w:spacing w:before="3"/>
        <w:ind w:left="0"/>
        <w:rPr>
          <w:b/>
          <w:sz w:val="26"/>
        </w:rPr>
      </w:pPr>
    </w:p>
    <w:p w14:paraId="5C3066CA" w14:textId="77777777" w:rsidR="00C53F8E" w:rsidRPr="008A61BF" w:rsidRDefault="005B5BA3">
      <w:pPr>
        <w:ind w:left="300"/>
        <w:rPr>
          <w:b/>
          <w:sz w:val="28"/>
        </w:rPr>
      </w:pPr>
      <w:r w:rsidRPr="008A61BF">
        <w:rPr>
          <w:b/>
          <w:sz w:val="28"/>
          <w:lang w:bidi="ru-RU"/>
        </w:rPr>
        <w:t>Указания по применению</w:t>
      </w:r>
    </w:p>
    <w:p w14:paraId="47E443A0" w14:textId="77777777" w:rsidR="00C53F8E" w:rsidRPr="008A61BF" w:rsidRDefault="005B5BA3">
      <w:pPr>
        <w:pStyle w:val="a5"/>
        <w:numPr>
          <w:ilvl w:val="0"/>
          <w:numId w:val="3"/>
        </w:numPr>
        <w:tabs>
          <w:tab w:val="left" w:pos="521"/>
        </w:tabs>
        <w:spacing w:before="183"/>
      </w:pPr>
      <w:r w:rsidRPr="008A61BF">
        <w:rPr>
          <w:lang w:bidi="ru-RU"/>
        </w:rPr>
        <w:t>Отвинтить колпачок упаковки полиуретанового клея и снять уплотнительную пробку</w:t>
      </w:r>
    </w:p>
    <w:p w14:paraId="1B032EB7" w14:textId="77777777" w:rsidR="00C53F8E" w:rsidRPr="008A61BF" w:rsidRDefault="005B5BA3">
      <w:pPr>
        <w:pStyle w:val="a5"/>
        <w:numPr>
          <w:ilvl w:val="0"/>
          <w:numId w:val="3"/>
        </w:numPr>
        <w:tabs>
          <w:tab w:val="left" w:pos="507"/>
        </w:tabs>
        <w:spacing w:before="66" w:line="295" w:lineRule="auto"/>
        <w:ind w:left="300" w:right="700" w:firstLine="0"/>
      </w:pPr>
      <w:r w:rsidRPr="008A61BF">
        <w:rPr>
          <w:lang w:bidi="ru-RU"/>
        </w:rPr>
        <w:t>После установки смесительной головки и затяжки стяжной гайки наденьте прокладку на хвостовик резины и вставьте ее в двухкомпонентный клеевой пистолет</w:t>
      </w:r>
    </w:p>
    <w:p w14:paraId="6423D0EF" w14:textId="77777777" w:rsidR="00C53F8E" w:rsidRPr="008A61BF" w:rsidRDefault="005B5BA3">
      <w:pPr>
        <w:pStyle w:val="a5"/>
        <w:numPr>
          <w:ilvl w:val="0"/>
          <w:numId w:val="3"/>
        </w:numPr>
        <w:tabs>
          <w:tab w:val="left" w:pos="521"/>
        </w:tabs>
        <w:spacing w:before="7"/>
      </w:pPr>
      <w:r w:rsidRPr="008A61BF">
        <w:rPr>
          <w:lang w:bidi="ru-RU"/>
        </w:rPr>
        <w:t>Отрегулируйте давление клеевого пистолета так, чтобы оно составляло 0,4-0,6 МПа, запустите клеевой пистолет</w:t>
      </w:r>
    </w:p>
    <w:p w14:paraId="4D135257" w14:textId="77777777" w:rsidR="00C53F8E" w:rsidRPr="008A61BF" w:rsidRDefault="005B5BA3">
      <w:pPr>
        <w:pStyle w:val="a5"/>
        <w:numPr>
          <w:ilvl w:val="0"/>
          <w:numId w:val="3"/>
        </w:numPr>
        <w:tabs>
          <w:tab w:val="left" w:pos="507"/>
        </w:tabs>
        <w:spacing w:before="64" w:line="295" w:lineRule="auto"/>
        <w:ind w:left="300" w:right="638" w:firstLine="0"/>
      </w:pPr>
      <w:r w:rsidRPr="008A61BF">
        <w:rPr>
          <w:lang w:bidi="ru-RU"/>
        </w:rPr>
        <w:t>После выдавливания несмешанного клея вставьте насадку для смешивания в отверстие в двери и окна для впрыска</w:t>
      </w:r>
    </w:p>
    <w:p w14:paraId="794AB48F" w14:textId="77777777" w:rsidR="00C53F8E" w:rsidRPr="008A61BF" w:rsidRDefault="005B5BA3">
      <w:pPr>
        <w:pStyle w:val="a5"/>
        <w:numPr>
          <w:ilvl w:val="0"/>
          <w:numId w:val="3"/>
        </w:numPr>
        <w:tabs>
          <w:tab w:val="left" w:pos="521"/>
        </w:tabs>
        <w:spacing w:before="6" w:line="295" w:lineRule="auto"/>
        <w:ind w:left="300" w:right="532" w:firstLine="0"/>
      </w:pPr>
      <w:r w:rsidRPr="008A61BF">
        <w:rPr>
          <w:lang w:bidi="ru-RU"/>
        </w:rPr>
        <w:t>После того как из отверстия вытечет небольшое количество клея, извлеките клеевой пистолет, чтобы склеить следующее отверстие</w:t>
      </w:r>
    </w:p>
    <w:p w14:paraId="41FDD3CD" w14:textId="77777777" w:rsidR="00C53F8E" w:rsidRPr="008A61BF" w:rsidRDefault="005B5BA3">
      <w:pPr>
        <w:pStyle w:val="1"/>
        <w:spacing w:before="123"/>
      </w:pPr>
      <w:r w:rsidRPr="008A61BF">
        <w:rPr>
          <w:lang w:bidi="ru-RU"/>
        </w:rPr>
        <w:t>Внимание!</w:t>
      </w:r>
    </w:p>
    <w:p w14:paraId="41B33112" w14:textId="751BCC67" w:rsidR="00C53F8E" w:rsidRPr="008A61BF" w:rsidRDefault="005B5BA3">
      <w:pPr>
        <w:pStyle w:val="a5"/>
        <w:numPr>
          <w:ilvl w:val="0"/>
          <w:numId w:val="2"/>
        </w:numPr>
        <w:tabs>
          <w:tab w:val="left" w:pos="521"/>
          <w:tab w:val="left" w:pos="7804"/>
        </w:tabs>
        <w:spacing w:before="186" w:line="295" w:lineRule="auto"/>
        <w:ind w:right="520" w:firstLine="0"/>
      </w:pPr>
      <w:r w:rsidRPr="008A61BF">
        <w:rPr>
          <w:lang w:bidi="ru-RU"/>
        </w:rPr>
        <w:t>Не добавляйте в продукт спирт, может привести к его непригодности. Инструменты, содержащие спирт, нельзя использовать до тщательной очистки. Поверхность основания должна быть чистой, сухой и без</w:t>
      </w:r>
      <w:r w:rsidR="004029AD" w:rsidRPr="004029AD">
        <w:rPr>
          <w:lang w:bidi="ru-RU"/>
        </w:rPr>
        <w:t xml:space="preserve"> </w:t>
      </w:r>
      <w:r w:rsidRPr="008A61BF">
        <w:rPr>
          <w:lang w:bidi="ru-RU"/>
        </w:rPr>
        <w:t xml:space="preserve">пыли, жира или других загрязнений. Использование соответствующей грунтовки может улучшить адгезию/долговременную стабильность склеивания металлической поверхности. Поверхность пластикового материала может быть </w:t>
      </w:r>
      <w:r w:rsidRPr="008A61BF">
        <w:rPr>
          <w:lang w:bidi="ru-RU"/>
        </w:rPr>
        <w:lastRenderedPageBreak/>
        <w:t>улучшена шлифованием или пескоструйной обработкой для удаления разделителя с поверхности основания.</w:t>
      </w:r>
    </w:p>
    <w:p w14:paraId="126E51F7" w14:textId="7809B60E" w:rsidR="00C53F8E" w:rsidRPr="008A61BF" w:rsidRDefault="005B5BA3">
      <w:pPr>
        <w:pStyle w:val="a5"/>
        <w:numPr>
          <w:ilvl w:val="0"/>
          <w:numId w:val="2"/>
        </w:numPr>
        <w:tabs>
          <w:tab w:val="left" w:pos="521"/>
        </w:tabs>
        <w:spacing w:before="9" w:line="295" w:lineRule="auto"/>
        <w:ind w:right="461" w:firstLine="0"/>
      </w:pPr>
      <w:r w:rsidRPr="008A61BF">
        <w:rPr>
          <w:lang w:bidi="ru-RU"/>
        </w:rPr>
        <w:t>Не допускать попадания на кожу и в глаза. При попадании на кожу сначала протереть ее мыльной водой или спиртом, затем смыть водой. При попадании в глаза промыть большим количеством воды и немедленно обратиться за медицинской помощью</w:t>
      </w:r>
      <w:r w:rsidR="00270436">
        <w:rPr>
          <w:lang w:bidi="ru-RU"/>
        </w:rPr>
        <w:t>.</w:t>
      </w:r>
    </w:p>
    <w:p w14:paraId="2D4B1CB7" w14:textId="28AD92CD" w:rsidR="00C53F8E" w:rsidRPr="008A61BF" w:rsidRDefault="005B5BA3">
      <w:pPr>
        <w:pStyle w:val="a5"/>
        <w:numPr>
          <w:ilvl w:val="0"/>
          <w:numId w:val="2"/>
        </w:numPr>
        <w:tabs>
          <w:tab w:val="left" w:pos="521"/>
        </w:tabs>
        <w:spacing w:before="7" w:line="295" w:lineRule="auto"/>
        <w:ind w:right="505" w:firstLine="0"/>
      </w:pPr>
      <w:r w:rsidRPr="008A61BF">
        <w:rPr>
          <w:spacing w:val="-1"/>
          <w:lang w:bidi="ru-RU"/>
        </w:rPr>
        <w:t xml:space="preserve">Транспортировка: Избегать сырости, </w:t>
      </w:r>
      <w:r w:rsidR="00270436" w:rsidRPr="008A61BF">
        <w:rPr>
          <w:spacing w:val="-1"/>
          <w:lang w:bidi="ru-RU"/>
        </w:rPr>
        <w:t>высок</w:t>
      </w:r>
      <w:r w:rsidR="00270436">
        <w:rPr>
          <w:spacing w:val="-1"/>
          <w:lang w:bidi="ru-RU"/>
        </w:rPr>
        <w:t>их</w:t>
      </w:r>
      <w:r w:rsidR="00270436" w:rsidRPr="008A61BF">
        <w:rPr>
          <w:spacing w:val="-1"/>
          <w:lang w:bidi="ru-RU"/>
        </w:rPr>
        <w:t xml:space="preserve"> </w:t>
      </w:r>
      <w:r w:rsidRPr="008A61BF">
        <w:rPr>
          <w:spacing w:val="-1"/>
          <w:lang w:bidi="ru-RU"/>
        </w:rPr>
        <w:t xml:space="preserve">температур, </w:t>
      </w:r>
      <w:r w:rsidR="00270436">
        <w:rPr>
          <w:spacing w:val="-1"/>
          <w:lang w:bidi="ru-RU"/>
        </w:rPr>
        <w:t xml:space="preserve">солнечного света </w:t>
      </w:r>
      <w:r w:rsidRPr="008A61BF">
        <w:rPr>
          <w:spacing w:val="-1"/>
          <w:lang w:bidi="ru-RU"/>
        </w:rPr>
        <w:t xml:space="preserve">и дождя, </w:t>
      </w:r>
      <w:r w:rsidR="00270436">
        <w:rPr>
          <w:spacing w:val="-1"/>
          <w:lang w:bidi="ru-RU"/>
        </w:rPr>
        <w:t xml:space="preserve">хранить </w:t>
      </w:r>
      <w:r w:rsidRPr="008A61BF">
        <w:rPr>
          <w:spacing w:val="-1"/>
          <w:lang w:bidi="ru-RU"/>
        </w:rPr>
        <w:t xml:space="preserve">вдали от источников тепла, обращаться с осторожностью и не допускать столкновения </w:t>
      </w:r>
      <w:r w:rsidR="00270436">
        <w:rPr>
          <w:spacing w:val="-1"/>
          <w:lang w:bidi="ru-RU"/>
        </w:rPr>
        <w:t>при экструзии.</w:t>
      </w:r>
    </w:p>
    <w:p w14:paraId="76CE045B" w14:textId="6AEE2D48" w:rsidR="00C53F8E" w:rsidRPr="008A61BF" w:rsidRDefault="005B5BA3" w:rsidP="001A4C9C">
      <w:pPr>
        <w:pStyle w:val="a5"/>
        <w:numPr>
          <w:ilvl w:val="0"/>
          <w:numId w:val="2"/>
        </w:numPr>
        <w:tabs>
          <w:tab w:val="left" w:pos="567"/>
        </w:tabs>
        <w:spacing w:before="81" w:line="295" w:lineRule="auto"/>
        <w:ind w:left="284" w:right="534" w:firstLine="15"/>
      </w:pPr>
      <w:r w:rsidRPr="008A61BF">
        <w:rPr>
          <w:lang w:bidi="ru-RU"/>
        </w:rPr>
        <w:t>Чистка инструментов: Можно замочить в толуоле или ксилоле. Категорически запрещается погружать в спирт и другие спиртовые растворители. Если инструмент не используется в течение длительного времени, его следует немедленно очистить спиртом или другими органическими растворителями. Отвержденный клей можно только соскоблить или оторвать</w:t>
      </w:r>
      <w:r w:rsidR="00270436">
        <w:rPr>
          <w:lang w:bidi="ru-RU"/>
        </w:rPr>
        <w:t>.</w:t>
      </w:r>
    </w:p>
    <w:p w14:paraId="588A1011" w14:textId="77777777" w:rsidR="00C53F8E" w:rsidRPr="008A61BF" w:rsidRDefault="005B5BA3">
      <w:pPr>
        <w:pStyle w:val="1"/>
        <w:spacing w:before="126"/>
      </w:pPr>
      <w:r w:rsidRPr="008A61BF">
        <w:rPr>
          <w:lang w:bidi="ru-RU"/>
        </w:rPr>
        <w:t>Упаковка и хранение</w:t>
      </w:r>
    </w:p>
    <w:p w14:paraId="43974381" w14:textId="09F7C480" w:rsidR="00C53F8E" w:rsidRPr="008A61BF" w:rsidRDefault="005B5BA3">
      <w:pPr>
        <w:pStyle w:val="a3"/>
        <w:spacing w:before="183"/>
      </w:pPr>
      <w:r w:rsidRPr="008A61BF">
        <w:rPr>
          <w:lang w:bidi="ru-RU"/>
        </w:rPr>
        <w:t>Двойная пластиковая трубка. 600 мл</w:t>
      </w:r>
      <w:r w:rsidR="002B7F33">
        <w:rPr>
          <w:lang w:bidi="ru-RU"/>
        </w:rPr>
        <w:t>/</w:t>
      </w:r>
      <w:r w:rsidRPr="008A61BF">
        <w:rPr>
          <w:lang w:bidi="ru-RU"/>
        </w:rPr>
        <w:t xml:space="preserve"> тюбик, 12 тюбиков/коробка</w:t>
      </w:r>
    </w:p>
    <w:p w14:paraId="1D0571D9" w14:textId="77777777" w:rsidR="00C53F8E" w:rsidRPr="008A61BF" w:rsidRDefault="005B5BA3">
      <w:pPr>
        <w:pStyle w:val="a5"/>
        <w:numPr>
          <w:ilvl w:val="0"/>
          <w:numId w:val="1"/>
        </w:numPr>
        <w:tabs>
          <w:tab w:val="left" w:pos="521"/>
        </w:tabs>
      </w:pPr>
      <w:r w:rsidRPr="008A61BF">
        <w:rPr>
          <w:lang w:bidi="ru-RU"/>
        </w:rPr>
        <w:t>Запечатать и хранить в сухом, прохладном и хорошо проветриваемом месте вдали от солнечного света.</w:t>
      </w:r>
    </w:p>
    <w:p w14:paraId="74ED5E55" w14:textId="77777777" w:rsidR="00C53F8E" w:rsidRPr="008A61BF" w:rsidRDefault="005B5BA3">
      <w:pPr>
        <w:pStyle w:val="a5"/>
        <w:numPr>
          <w:ilvl w:val="0"/>
          <w:numId w:val="1"/>
        </w:numPr>
        <w:tabs>
          <w:tab w:val="left" w:pos="521"/>
        </w:tabs>
      </w:pPr>
      <w:r w:rsidRPr="008A61BF">
        <w:rPr>
          <w:lang w:bidi="ru-RU"/>
        </w:rPr>
        <w:t>Рекомендуется хранить при температуре 5~25 ℃ и относительной влажности воздуха менее 50%.</w:t>
      </w:r>
    </w:p>
    <w:p w14:paraId="5148CE2D" w14:textId="77777777" w:rsidR="00C53F8E" w:rsidRPr="008A61BF" w:rsidRDefault="005B5BA3" w:rsidP="0002501E">
      <w:pPr>
        <w:pStyle w:val="a5"/>
        <w:numPr>
          <w:ilvl w:val="0"/>
          <w:numId w:val="1"/>
        </w:numPr>
        <w:tabs>
          <w:tab w:val="left" w:pos="531"/>
        </w:tabs>
        <w:spacing w:line="295" w:lineRule="auto"/>
        <w:ind w:left="522" w:right="255"/>
      </w:pPr>
      <w:r w:rsidRPr="008A61BF">
        <w:rPr>
          <w:lang w:bidi="ru-RU"/>
        </w:rPr>
        <w:t>Если температура выше 40 ℃ или относительная влажность превышает 80%, срок годности может быть короче.</w:t>
      </w:r>
    </w:p>
    <w:p w14:paraId="711A7261" w14:textId="77777777" w:rsidR="00C53F8E" w:rsidRPr="008A61BF" w:rsidRDefault="005B5BA3">
      <w:pPr>
        <w:pStyle w:val="a3"/>
        <w:spacing w:before="1"/>
      </w:pPr>
      <w:r w:rsidRPr="008A61BF">
        <w:rPr>
          <w:lang w:bidi="ru-RU"/>
        </w:rPr>
        <w:t>Срок хранения: 6 месяцев при обычной упаковке в тюбик.</w:t>
      </w:r>
    </w:p>
    <w:p w14:paraId="1EA2F1DF" w14:textId="77777777" w:rsidR="00C53F8E" w:rsidRPr="008A61BF" w:rsidRDefault="005B5BA3">
      <w:pPr>
        <w:pStyle w:val="a3"/>
        <w:spacing w:before="60"/>
      </w:pPr>
      <w:r w:rsidRPr="008A61BF">
        <w:rPr>
          <w:lang w:bidi="ru-RU"/>
        </w:rPr>
        <w:t>Срок хранения: 9 месяцев с внешней упаковкой из алюминиевой пленки.</w:t>
      </w:r>
    </w:p>
    <w:p w14:paraId="6C25AA96" w14:textId="77777777" w:rsidR="00C53F8E" w:rsidRPr="008A61BF" w:rsidRDefault="005B5BA3">
      <w:pPr>
        <w:pStyle w:val="1"/>
      </w:pPr>
      <w:r w:rsidRPr="008A61BF">
        <w:rPr>
          <w:lang w:bidi="ru-RU"/>
        </w:rPr>
        <w:t>Данные по технике безопасности при эксплуатации</w:t>
      </w:r>
    </w:p>
    <w:p w14:paraId="46F9847B" w14:textId="2F7181DE" w:rsidR="00C53F8E" w:rsidRPr="008A61BF" w:rsidRDefault="005B5BA3" w:rsidP="001A4C9C">
      <w:pPr>
        <w:pStyle w:val="a3"/>
        <w:spacing w:line="295" w:lineRule="auto"/>
        <w:ind w:right="254" w:firstLine="110"/>
      </w:pPr>
      <w:r w:rsidRPr="008A61BF">
        <w:rPr>
          <w:lang w:bidi="ru-RU"/>
        </w:rPr>
        <w:t xml:space="preserve">ПБВ сюда не входит. Внимательно прочитайте технический паспорт, паспорт безопасности вещества (ПБВ) и этикетку перед началом эксплуатации. Вы можете получить ПБВ у компании SEPNA или других дистрибьюторов или отправить по почте в сервисный центр </w:t>
      </w:r>
      <w:hyperlink r:id="rId7">
        <w:r w:rsidRPr="008A61BF">
          <w:rPr>
            <w:u w:val="single" w:color="0000FF"/>
            <w:lang w:bidi="ru-RU"/>
          </w:rPr>
          <w:t>sepna@sepna.cc</w:t>
        </w:r>
      </w:hyperlink>
      <w:r w:rsidRPr="008A61BF">
        <w:rPr>
          <w:lang w:bidi="ru-RU"/>
        </w:rPr>
        <w:t>, или по телефону +86-400-882-1323.</w:t>
      </w:r>
    </w:p>
    <w:p w14:paraId="6D5C3A6C" w14:textId="77777777" w:rsidR="00C53F8E" w:rsidRPr="008A61BF" w:rsidRDefault="005B5BA3">
      <w:pPr>
        <w:pStyle w:val="1"/>
      </w:pPr>
      <w:r w:rsidRPr="008A61BF">
        <w:rPr>
          <w:sz w:val="24"/>
          <w:lang w:bidi="ru-RU"/>
        </w:rPr>
        <w:t>Примечания</w:t>
      </w:r>
    </w:p>
    <w:p w14:paraId="063A35FA" w14:textId="77777777" w:rsidR="00C53F8E" w:rsidRPr="008A61BF" w:rsidRDefault="005B5BA3">
      <w:pPr>
        <w:pStyle w:val="a3"/>
        <w:spacing w:line="295" w:lineRule="auto"/>
        <w:ind w:right="253" w:firstLine="110"/>
        <w:jc w:val="both"/>
      </w:pPr>
      <w:r w:rsidRPr="008A61BF">
        <w:rPr>
          <w:spacing w:val="-1"/>
          <w:lang w:bidi="ru-RU"/>
        </w:rPr>
        <w:t>Продукт несъедобен и должен храниться в недоступном для детей месте; избегать попадания в глаза и на кожу. При попадании на кожу сначала протереть ее мыльной водой или спиртом, затем смыть водой. При попадании в глаза промыть большим количеством воды и немедленно обратиться за медицинской помощью.</w:t>
      </w:r>
    </w:p>
    <w:p w14:paraId="02356B4D" w14:textId="77777777" w:rsidR="00C53F8E" w:rsidRPr="008A61BF" w:rsidRDefault="005B5BA3">
      <w:pPr>
        <w:pStyle w:val="1"/>
        <w:spacing w:before="127"/>
      </w:pPr>
      <w:r w:rsidRPr="008A61BF">
        <w:rPr>
          <w:lang w:bidi="ru-RU"/>
        </w:rPr>
        <w:t>Гарантия и ответственность</w:t>
      </w:r>
    </w:p>
    <w:p w14:paraId="56621448" w14:textId="77777777" w:rsidR="00C53F8E" w:rsidRPr="008A61BF" w:rsidRDefault="005B5BA3">
      <w:pPr>
        <w:pStyle w:val="a3"/>
        <w:spacing w:line="295" w:lineRule="auto"/>
        <w:ind w:right="253"/>
        <w:jc w:val="both"/>
      </w:pPr>
      <w:r w:rsidRPr="008A61BF">
        <w:rPr>
          <w:lang w:bidi="ru-RU"/>
        </w:rPr>
        <w:t xml:space="preserve">Все свойства продукта и детали применения, основанные на информации, считаются надежными и точными. Но вам все равно необходимо проверить его свойства и безопасность перед применением. Информация, которую мы предоставляем, неприменима при некоторых обстоятельствах. Компания SEPNA не гарантирует никаких других применений, выходящих за рамки спецификации, до тех пор, пока SEPNA не предоставит специальную письменную гарантию. SEPNA несет ответственность за замену или возврат денег только в том случае, если данный продукт неисправен в течение указанного выше гарантийного срока. SEPNA дает </w:t>
      </w:r>
      <w:r w:rsidRPr="008A61BF">
        <w:rPr>
          <w:lang w:bidi="ru-RU"/>
        </w:rPr>
        <w:lastRenderedPageBreak/>
        <w:t>понять, что не несет ответственности за какие-либо несчастные случаи.</w:t>
      </w:r>
    </w:p>
    <w:sectPr w:rsidR="00C53F8E" w:rsidRPr="008A61BF">
      <w:headerReference w:type="default" r:id="rId8"/>
      <w:footerReference w:type="default" r:id="rId9"/>
      <w:pgSz w:w="11910" w:h="16840"/>
      <w:pgMar w:top="1560" w:right="1160" w:bottom="1100" w:left="1140" w:header="468" w:footer="9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AEC35" w14:textId="77777777" w:rsidR="00D90BE7" w:rsidRDefault="00D90BE7">
      <w:r>
        <w:separator/>
      </w:r>
    </w:p>
  </w:endnote>
  <w:endnote w:type="continuationSeparator" w:id="0">
    <w:p w14:paraId="1290C96C" w14:textId="77777777" w:rsidR="00D90BE7" w:rsidRDefault="00D90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75"/>
      <w:gridCol w:w="3275"/>
      <w:gridCol w:w="3276"/>
    </w:tblGrid>
    <w:tr w:rsidR="00EF18A7" w:rsidRPr="00EF18A7" w14:paraId="4D007D78" w14:textId="77777777" w:rsidTr="00EF18A7">
      <w:trPr>
        <w:trHeight w:val="57"/>
      </w:trPr>
      <w:tc>
        <w:tcPr>
          <w:tcW w:w="3275" w:type="dxa"/>
        </w:tcPr>
        <w:p w14:paraId="753A6F84" w14:textId="306A89C3" w:rsidR="00EF18A7" w:rsidRPr="00EF18A7" w:rsidRDefault="00EF18A7" w:rsidP="00EF18A7">
          <w:pPr>
            <w:spacing w:before="14"/>
            <w:ind w:left="20"/>
            <w:rPr>
              <w:sz w:val="18"/>
            </w:rPr>
          </w:pPr>
          <w:r w:rsidRPr="00EF18A7">
            <w:rPr>
              <w:sz w:val="18"/>
              <w:lang w:bidi="ru-RU"/>
            </w:rPr>
            <w:t>ВЕРСИЯ 1.05 / 2016-01</w:t>
          </w:r>
        </w:p>
      </w:tc>
      <w:tc>
        <w:tcPr>
          <w:tcW w:w="3275" w:type="dxa"/>
        </w:tcPr>
        <w:p w14:paraId="5DD5025A" w14:textId="6BEAF94A" w:rsidR="00EF18A7" w:rsidRPr="00EF18A7" w:rsidRDefault="00EF18A7" w:rsidP="00EF18A7">
          <w:pPr>
            <w:spacing w:before="14"/>
            <w:ind w:left="20"/>
            <w:jc w:val="center"/>
            <w:rPr>
              <w:sz w:val="18"/>
            </w:rPr>
          </w:pPr>
          <w:r w:rsidRPr="00EF18A7">
            <w:rPr>
              <w:sz w:val="18"/>
              <w:lang w:bidi="ru-RU"/>
            </w:rPr>
            <w:t>SEPNA CHEMICALS</w:t>
          </w:r>
        </w:p>
      </w:tc>
      <w:tc>
        <w:tcPr>
          <w:tcW w:w="3276" w:type="dxa"/>
        </w:tcPr>
        <w:p w14:paraId="4FC82A02" w14:textId="1D76A6D5" w:rsidR="00EF18A7" w:rsidRPr="00EF18A7" w:rsidRDefault="00000000" w:rsidP="00EF18A7">
          <w:pPr>
            <w:spacing w:before="14"/>
            <w:ind w:left="20"/>
            <w:jc w:val="right"/>
            <w:rPr>
              <w:sz w:val="18"/>
            </w:rPr>
          </w:pPr>
          <w:hyperlink r:id="rId1">
            <w:r w:rsidR="00EF18A7" w:rsidRPr="00EF18A7">
              <w:rPr>
                <w:sz w:val="18"/>
                <w:lang w:bidi="ru-RU"/>
              </w:rPr>
              <w:t>WWW.SEPNA.CC</w:t>
            </w:r>
          </w:hyperlink>
        </w:p>
      </w:tc>
    </w:tr>
  </w:tbl>
  <w:p w14:paraId="32339F57" w14:textId="739A1730" w:rsidR="00C53F8E" w:rsidRDefault="00C53F8E">
    <w:pPr>
      <w:pStyle w:val="a3"/>
      <w:spacing w:before="0"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92B51" w14:textId="77777777" w:rsidR="00D90BE7" w:rsidRDefault="00D90BE7">
      <w:r>
        <w:separator/>
      </w:r>
    </w:p>
  </w:footnote>
  <w:footnote w:type="continuationSeparator" w:id="0">
    <w:p w14:paraId="401ED7DF" w14:textId="77777777" w:rsidR="00D90BE7" w:rsidRDefault="00D90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4"/>
      <w:gridCol w:w="4552"/>
    </w:tblGrid>
    <w:tr w:rsidR="00EF18A7" w14:paraId="665C519A" w14:textId="77777777" w:rsidTr="00EF18A7">
      <w:trPr>
        <w:trHeight w:val="57"/>
      </w:trPr>
      <w:tc>
        <w:tcPr>
          <w:tcW w:w="4913" w:type="dxa"/>
        </w:tcPr>
        <w:p w14:paraId="3DC92BA3" w14:textId="77777777" w:rsidR="00EF18A7" w:rsidRDefault="00EF18A7" w:rsidP="00EF18A7">
          <w:pPr>
            <w:spacing w:line="505" w:lineRule="exact"/>
            <w:ind w:left="20"/>
            <w:rPr>
              <w:b/>
              <w:sz w:val="44"/>
            </w:rPr>
          </w:pPr>
          <w:r>
            <w:rPr>
              <w:b/>
              <w:spacing w:val="-1"/>
              <w:sz w:val="44"/>
              <w:lang w:bidi="ru-RU"/>
            </w:rPr>
            <w:t>SP211/SP212/SP213/SP214</w:t>
          </w:r>
        </w:p>
        <w:p w14:paraId="5DCD7477" w14:textId="1AAAB1B8" w:rsidR="00EF18A7" w:rsidRPr="00EF18A7" w:rsidRDefault="00EF18A7" w:rsidP="00EF18A7">
          <w:pPr>
            <w:spacing w:line="321" w:lineRule="exact"/>
            <w:ind w:left="20"/>
            <w:rPr>
              <w:b/>
              <w:sz w:val="28"/>
            </w:rPr>
          </w:pPr>
          <w:r>
            <w:rPr>
              <w:b/>
              <w:sz w:val="28"/>
              <w:lang w:bidi="ru-RU"/>
            </w:rPr>
            <w:t>Технический паспорт</w:t>
          </w:r>
        </w:p>
      </w:tc>
      <w:tc>
        <w:tcPr>
          <w:tcW w:w="4913" w:type="dxa"/>
        </w:tcPr>
        <w:p w14:paraId="2DF9E1E8" w14:textId="5FE8FD31" w:rsidR="00EF18A7" w:rsidRDefault="00EF18A7" w:rsidP="00EF18A7">
          <w:pPr>
            <w:pStyle w:val="a3"/>
            <w:spacing w:before="0"/>
            <w:ind w:left="0"/>
            <w:jc w:val="right"/>
            <w:rPr>
              <w:sz w:val="20"/>
            </w:rPr>
          </w:pPr>
          <w:r>
            <w:rPr>
              <w:noProof/>
              <w:lang w:bidi="ru-RU"/>
            </w:rPr>
            <w:drawing>
              <wp:inline distT="0" distB="0" distL="0" distR="0" wp14:anchorId="084639F7" wp14:editId="4F6055D2">
                <wp:extent cx="1572895" cy="683260"/>
                <wp:effectExtent l="0" t="0" r="8255" b="2540"/>
                <wp:docPr id="1488946397" name="docshap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946397" name="docshape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68326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r>
  </w:tbl>
  <w:p w14:paraId="0651D068" w14:textId="0A9638EA" w:rsidR="00C53F8E" w:rsidRDefault="00C53F8E">
    <w:pPr>
      <w:pStyle w:val="a3"/>
      <w:spacing w:before="0" w:line="14"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851119"/>
    <w:multiLevelType w:val="hybridMultilevel"/>
    <w:tmpl w:val="3E42FDFA"/>
    <w:lvl w:ilvl="0" w:tplc="FC6EA342">
      <w:start w:val="1"/>
      <w:numFmt w:val="decimal"/>
      <w:lvlText w:val="%1."/>
      <w:lvlJc w:val="left"/>
      <w:pPr>
        <w:ind w:left="300" w:hanging="221"/>
        <w:jc w:val="left"/>
      </w:pPr>
      <w:rPr>
        <w:rFonts w:ascii="Times New Roman" w:eastAsia="Times New Roman" w:hAnsi="Times New Roman" w:cs="Times New Roman" w:hint="default"/>
        <w:b/>
        <w:bCs/>
        <w:i w:val="0"/>
        <w:iCs w:val="0"/>
        <w:spacing w:val="-1"/>
        <w:w w:val="100"/>
        <w:sz w:val="22"/>
        <w:szCs w:val="22"/>
      </w:rPr>
    </w:lvl>
    <w:lvl w:ilvl="1" w:tplc="982E883A">
      <w:numFmt w:val="bullet"/>
      <w:lvlText w:val="•"/>
      <w:lvlJc w:val="left"/>
      <w:pPr>
        <w:ind w:left="1230" w:hanging="221"/>
      </w:pPr>
      <w:rPr>
        <w:rFonts w:hint="default"/>
      </w:rPr>
    </w:lvl>
    <w:lvl w:ilvl="2" w:tplc="A5B20682">
      <w:numFmt w:val="bullet"/>
      <w:lvlText w:val="•"/>
      <w:lvlJc w:val="left"/>
      <w:pPr>
        <w:ind w:left="2161" w:hanging="221"/>
      </w:pPr>
      <w:rPr>
        <w:rFonts w:hint="default"/>
      </w:rPr>
    </w:lvl>
    <w:lvl w:ilvl="3" w:tplc="1E7CC29A">
      <w:numFmt w:val="bullet"/>
      <w:lvlText w:val="•"/>
      <w:lvlJc w:val="left"/>
      <w:pPr>
        <w:ind w:left="3091" w:hanging="221"/>
      </w:pPr>
      <w:rPr>
        <w:rFonts w:hint="default"/>
      </w:rPr>
    </w:lvl>
    <w:lvl w:ilvl="4" w:tplc="FF6C847E">
      <w:numFmt w:val="bullet"/>
      <w:lvlText w:val="•"/>
      <w:lvlJc w:val="left"/>
      <w:pPr>
        <w:ind w:left="4022" w:hanging="221"/>
      </w:pPr>
      <w:rPr>
        <w:rFonts w:hint="default"/>
      </w:rPr>
    </w:lvl>
    <w:lvl w:ilvl="5" w:tplc="6298EF22">
      <w:numFmt w:val="bullet"/>
      <w:lvlText w:val="•"/>
      <w:lvlJc w:val="left"/>
      <w:pPr>
        <w:ind w:left="4953" w:hanging="221"/>
      </w:pPr>
      <w:rPr>
        <w:rFonts w:hint="default"/>
      </w:rPr>
    </w:lvl>
    <w:lvl w:ilvl="6" w:tplc="9B6272A8">
      <w:numFmt w:val="bullet"/>
      <w:lvlText w:val="•"/>
      <w:lvlJc w:val="left"/>
      <w:pPr>
        <w:ind w:left="5883" w:hanging="221"/>
      </w:pPr>
      <w:rPr>
        <w:rFonts w:hint="default"/>
      </w:rPr>
    </w:lvl>
    <w:lvl w:ilvl="7" w:tplc="0F269348">
      <w:numFmt w:val="bullet"/>
      <w:lvlText w:val="•"/>
      <w:lvlJc w:val="left"/>
      <w:pPr>
        <w:ind w:left="6814" w:hanging="221"/>
      </w:pPr>
      <w:rPr>
        <w:rFonts w:hint="default"/>
      </w:rPr>
    </w:lvl>
    <w:lvl w:ilvl="8" w:tplc="B882FC9C">
      <w:numFmt w:val="bullet"/>
      <w:lvlText w:val="•"/>
      <w:lvlJc w:val="left"/>
      <w:pPr>
        <w:ind w:left="7744" w:hanging="221"/>
      </w:pPr>
      <w:rPr>
        <w:rFonts w:hint="default"/>
      </w:rPr>
    </w:lvl>
  </w:abstractNum>
  <w:abstractNum w:abstractNumId="1" w15:restartNumberingAfterBreak="0">
    <w:nsid w:val="2A7160C5"/>
    <w:multiLevelType w:val="hybridMultilevel"/>
    <w:tmpl w:val="844A9B00"/>
    <w:lvl w:ilvl="0" w:tplc="EFD6A472">
      <w:start w:val="1"/>
      <w:numFmt w:val="decimal"/>
      <w:lvlText w:val="%1."/>
      <w:lvlJc w:val="left"/>
      <w:pPr>
        <w:ind w:left="300" w:hanging="212"/>
        <w:jc w:val="left"/>
      </w:pPr>
      <w:rPr>
        <w:rFonts w:ascii="Times New Roman" w:eastAsia="Times New Roman" w:hAnsi="Times New Roman" w:cs="Times New Roman" w:hint="default"/>
        <w:b w:val="0"/>
        <w:bCs w:val="0"/>
        <w:i w:val="0"/>
        <w:iCs w:val="0"/>
        <w:spacing w:val="-1"/>
        <w:w w:val="100"/>
        <w:sz w:val="22"/>
        <w:szCs w:val="22"/>
      </w:rPr>
    </w:lvl>
    <w:lvl w:ilvl="1" w:tplc="337806E0">
      <w:numFmt w:val="bullet"/>
      <w:lvlText w:val="•"/>
      <w:lvlJc w:val="left"/>
      <w:pPr>
        <w:ind w:left="1230" w:hanging="212"/>
      </w:pPr>
      <w:rPr>
        <w:rFonts w:hint="default"/>
      </w:rPr>
    </w:lvl>
    <w:lvl w:ilvl="2" w:tplc="F9F4C9D0">
      <w:numFmt w:val="bullet"/>
      <w:lvlText w:val="•"/>
      <w:lvlJc w:val="left"/>
      <w:pPr>
        <w:ind w:left="2161" w:hanging="212"/>
      </w:pPr>
      <w:rPr>
        <w:rFonts w:hint="default"/>
      </w:rPr>
    </w:lvl>
    <w:lvl w:ilvl="3" w:tplc="AD5C1F5A">
      <w:numFmt w:val="bullet"/>
      <w:lvlText w:val="•"/>
      <w:lvlJc w:val="left"/>
      <w:pPr>
        <w:ind w:left="3091" w:hanging="212"/>
      </w:pPr>
      <w:rPr>
        <w:rFonts w:hint="default"/>
      </w:rPr>
    </w:lvl>
    <w:lvl w:ilvl="4" w:tplc="1B3ADE3C">
      <w:numFmt w:val="bullet"/>
      <w:lvlText w:val="•"/>
      <w:lvlJc w:val="left"/>
      <w:pPr>
        <w:ind w:left="4022" w:hanging="212"/>
      </w:pPr>
      <w:rPr>
        <w:rFonts w:hint="default"/>
      </w:rPr>
    </w:lvl>
    <w:lvl w:ilvl="5" w:tplc="37565FAC">
      <w:numFmt w:val="bullet"/>
      <w:lvlText w:val="•"/>
      <w:lvlJc w:val="left"/>
      <w:pPr>
        <w:ind w:left="4953" w:hanging="212"/>
      </w:pPr>
      <w:rPr>
        <w:rFonts w:hint="default"/>
      </w:rPr>
    </w:lvl>
    <w:lvl w:ilvl="6" w:tplc="A7107AEC">
      <w:numFmt w:val="bullet"/>
      <w:lvlText w:val="•"/>
      <w:lvlJc w:val="left"/>
      <w:pPr>
        <w:ind w:left="5883" w:hanging="212"/>
      </w:pPr>
      <w:rPr>
        <w:rFonts w:hint="default"/>
      </w:rPr>
    </w:lvl>
    <w:lvl w:ilvl="7" w:tplc="14E85978">
      <w:numFmt w:val="bullet"/>
      <w:lvlText w:val="•"/>
      <w:lvlJc w:val="left"/>
      <w:pPr>
        <w:ind w:left="6814" w:hanging="212"/>
      </w:pPr>
      <w:rPr>
        <w:rFonts w:hint="default"/>
      </w:rPr>
    </w:lvl>
    <w:lvl w:ilvl="8" w:tplc="E71A4D00">
      <w:numFmt w:val="bullet"/>
      <w:lvlText w:val="•"/>
      <w:lvlJc w:val="left"/>
      <w:pPr>
        <w:ind w:left="7744" w:hanging="212"/>
      </w:pPr>
      <w:rPr>
        <w:rFonts w:hint="default"/>
      </w:rPr>
    </w:lvl>
  </w:abstractNum>
  <w:abstractNum w:abstractNumId="2" w15:restartNumberingAfterBreak="0">
    <w:nsid w:val="2B14590F"/>
    <w:multiLevelType w:val="hybridMultilevel"/>
    <w:tmpl w:val="BB7AAE36"/>
    <w:lvl w:ilvl="0" w:tplc="CA9652FE">
      <w:start w:val="1"/>
      <w:numFmt w:val="decimal"/>
      <w:lvlText w:val="%1."/>
      <w:lvlJc w:val="left"/>
      <w:pPr>
        <w:ind w:left="520" w:hanging="221"/>
        <w:jc w:val="left"/>
      </w:pPr>
      <w:rPr>
        <w:rFonts w:ascii="Times New Roman" w:eastAsia="Times New Roman" w:hAnsi="Times New Roman" w:cs="Times New Roman" w:hint="default"/>
        <w:b w:val="0"/>
        <w:bCs w:val="0"/>
        <w:i w:val="0"/>
        <w:iCs w:val="0"/>
        <w:spacing w:val="-1"/>
        <w:w w:val="100"/>
        <w:sz w:val="22"/>
        <w:szCs w:val="22"/>
      </w:rPr>
    </w:lvl>
    <w:lvl w:ilvl="1" w:tplc="4CA4BC30">
      <w:numFmt w:val="bullet"/>
      <w:lvlText w:val="•"/>
      <w:lvlJc w:val="left"/>
      <w:pPr>
        <w:ind w:left="1428" w:hanging="221"/>
      </w:pPr>
      <w:rPr>
        <w:rFonts w:hint="default"/>
      </w:rPr>
    </w:lvl>
    <w:lvl w:ilvl="2" w:tplc="10AAABB8">
      <w:numFmt w:val="bullet"/>
      <w:lvlText w:val="•"/>
      <w:lvlJc w:val="left"/>
      <w:pPr>
        <w:ind w:left="2337" w:hanging="221"/>
      </w:pPr>
      <w:rPr>
        <w:rFonts w:hint="default"/>
      </w:rPr>
    </w:lvl>
    <w:lvl w:ilvl="3" w:tplc="52588E8C">
      <w:numFmt w:val="bullet"/>
      <w:lvlText w:val="•"/>
      <w:lvlJc w:val="left"/>
      <w:pPr>
        <w:ind w:left="3245" w:hanging="221"/>
      </w:pPr>
      <w:rPr>
        <w:rFonts w:hint="default"/>
      </w:rPr>
    </w:lvl>
    <w:lvl w:ilvl="4" w:tplc="3C82CA96">
      <w:numFmt w:val="bullet"/>
      <w:lvlText w:val="•"/>
      <w:lvlJc w:val="left"/>
      <w:pPr>
        <w:ind w:left="4154" w:hanging="221"/>
      </w:pPr>
      <w:rPr>
        <w:rFonts w:hint="default"/>
      </w:rPr>
    </w:lvl>
    <w:lvl w:ilvl="5" w:tplc="930A4B34">
      <w:numFmt w:val="bullet"/>
      <w:lvlText w:val="•"/>
      <w:lvlJc w:val="left"/>
      <w:pPr>
        <w:ind w:left="5063" w:hanging="221"/>
      </w:pPr>
      <w:rPr>
        <w:rFonts w:hint="default"/>
      </w:rPr>
    </w:lvl>
    <w:lvl w:ilvl="6" w:tplc="5B1CB350">
      <w:numFmt w:val="bullet"/>
      <w:lvlText w:val="•"/>
      <w:lvlJc w:val="left"/>
      <w:pPr>
        <w:ind w:left="5971" w:hanging="221"/>
      </w:pPr>
      <w:rPr>
        <w:rFonts w:hint="default"/>
      </w:rPr>
    </w:lvl>
    <w:lvl w:ilvl="7" w:tplc="839C9BFA">
      <w:numFmt w:val="bullet"/>
      <w:lvlText w:val="•"/>
      <w:lvlJc w:val="left"/>
      <w:pPr>
        <w:ind w:left="6880" w:hanging="221"/>
      </w:pPr>
      <w:rPr>
        <w:rFonts w:hint="default"/>
      </w:rPr>
    </w:lvl>
    <w:lvl w:ilvl="8" w:tplc="6960F854">
      <w:numFmt w:val="bullet"/>
      <w:lvlText w:val="•"/>
      <w:lvlJc w:val="left"/>
      <w:pPr>
        <w:ind w:left="7788" w:hanging="221"/>
      </w:pPr>
      <w:rPr>
        <w:rFonts w:hint="default"/>
      </w:rPr>
    </w:lvl>
  </w:abstractNum>
  <w:abstractNum w:abstractNumId="3" w15:restartNumberingAfterBreak="0">
    <w:nsid w:val="53484747"/>
    <w:multiLevelType w:val="hybridMultilevel"/>
    <w:tmpl w:val="4DE4BDD6"/>
    <w:lvl w:ilvl="0" w:tplc="3028C41E">
      <w:start w:val="1"/>
      <w:numFmt w:val="decimal"/>
      <w:lvlText w:val="%1."/>
      <w:lvlJc w:val="left"/>
      <w:pPr>
        <w:ind w:left="520" w:hanging="221"/>
        <w:jc w:val="left"/>
      </w:pPr>
      <w:rPr>
        <w:rFonts w:ascii="Times New Roman" w:eastAsia="Times New Roman" w:hAnsi="Times New Roman" w:cs="Times New Roman" w:hint="default"/>
        <w:b w:val="0"/>
        <w:bCs w:val="0"/>
        <w:i w:val="0"/>
        <w:iCs w:val="0"/>
        <w:spacing w:val="-1"/>
        <w:w w:val="100"/>
        <w:sz w:val="22"/>
        <w:szCs w:val="22"/>
      </w:rPr>
    </w:lvl>
    <w:lvl w:ilvl="1" w:tplc="4DC4BB2C">
      <w:numFmt w:val="bullet"/>
      <w:lvlText w:val="•"/>
      <w:lvlJc w:val="left"/>
      <w:pPr>
        <w:ind w:left="1428" w:hanging="221"/>
      </w:pPr>
      <w:rPr>
        <w:rFonts w:hint="default"/>
      </w:rPr>
    </w:lvl>
    <w:lvl w:ilvl="2" w:tplc="23F4B030">
      <w:numFmt w:val="bullet"/>
      <w:lvlText w:val="•"/>
      <w:lvlJc w:val="left"/>
      <w:pPr>
        <w:ind w:left="2337" w:hanging="221"/>
      </w:pPr>
      <w:rPr>
        <w:rFonts w:hint="default"/>
      </w:rPr>
    </w:lvl>
    <w:lvl w:ilvl="3" w:tplc="D7DA6D6C">
      <w:numFmt w:val="bullet"/>
      <w:lvlText w:val="•"/>
      <w:lvlJc w:val="left"/>
      <w:pPr>
        <w:ind w:left="3245" w:hanging="221"/>
      </w:pPr>
      <w:rPr>
        <w:rFonts w:hint="default"/>
      </w:rPr>
    </w:lvl>
    <w:lvl w:ilvl="4" w:tplc="208C053C">
      <w:numFmt w:val="bullet"/>
      <w:lvlText w:val="•"/>
      <w:lvlJc w:val="left"/>
      <w:pPr>
        <w:ind w:left="4154" w:hanging="221"/>
      </w:pPr>
      <w:rPr>
        <w:rFonts w:hint="default"/>
      </w:rPr>
    </w:lvl>
    <w:lvl w:ilvl="5" w:tplc="09008F1C">
      <w:numFmt w:val="bullet"/>
      <w:lvlText w:val="•"/>
      <w:lvlJc w:val="left"/>
      <w:pPr>
        <w:ind w:left="5063" w:hanging="221"/>
      </w:pPr>
      <w:rPr>
        <w:rFonts w:hint="default"/>
      </w:rPr>
    </w:lvl>
    <w:lvl w:ilvl="6" w:tplc="CF822C5A">
      <w:numFmt w:val="bullet"/>
      <w:lvlText w:val="•"/>
      <w:lvlJc w:val="left"/>
      <w:pPr>
        <w:ind w:left="5971" w:hanging="221"/>
      </w:pPr>
      <w:rPr>
        <w:rFonts w:hint="default"/>
      </w:rPr>
    </w:lvl>
    <w:lvl w:ilvl="7" w:tplc="07021B76">
      <w:numFmt w:val="bullet"/>
      <w:lvlText w:val="•"/>
      <w:lvlJc w:val="left"/>
      <w:pPr>
        <w:ind w:left="6880" w:hanging="221"/>
      </w:pPr>
      <w:rPr>
        <w:rFonts w:hint="default"/>
      </w:rPr>
    </w:lvl>
    <w:lvl w:ilvl="8" w:tplc="C4B046B0">
      <w:numFmt w:val="bullet"/>
      <w:lvlText w:val="•"/>
      <w:lvlJc w:val="left"/>
      <w:pPr>
        <w:ind w:left="7788" w:hanging="221"/>
      </w:pPr>
      <w:rPr>
        <w:rFonts w:hint="default"/>
      </w:rPr>
    </w:lvl>
  </w:abstractNum>
  <w:abstractNum w:abstractNumId="4" w15:restartNumberingAfterBreak="0">
    <w:nsid w:val="562B7050"/>
    <w:multiLevelType w:val="hybridMultilevel"/>
    <w:tmpl w:val="00E81816"/>
    <w:lvl w:ilvl="0" w:tplc="6380A442">
      <w:start w:val="1"/>
      <w:numFmt w:val="decimal"/>
      <w:lvlText w:val="%1."/>
      <w:lvlJc w:val="left"/>
      <w:pPr>
        <w:ind w:left="520" w:hanging="221"/>
        <w:jc w:val="left"/>
      </w:pPr>
      <w:rPr>
        <w:rFonts w:ascii="Times New Roman" w:eastAsia="Times New Roman" w:hAnsi="Times New Roman" w:cs="Times New Roman" w:hint="default"/>
        <w:b w:val="0"/>
        <w:bCs w:val="0"/>
        <w:i w:val="0"/>
        <w:iCs w:val="0"/>
        <w:spacing w:val="-1"/>
        <w:w w:val="100"/>
        <w:sz w:val="22"/>
        <w:szCs w:val="22"/>
      </w:rPr>
    </w:lvl>
    <w:lvl w:ilvl="1" w:tplc="176AC41A">
      <w:numFmt w:val="bullet"/>
      <w:lvlText w:val="•"/>
      <w:lvlJc w:val="left"/>
      <w:pPr>
        <w:ind w:left="1428" w:hanging="221"/>
      </w:pPr>
      <w:rPr>
        <w:rFonts w:hint="default"/>
      </w:rPr>
    </w:lvl>
    <w:lvl w:ilvl="2" w:tplc="A75AB0DE">
      <w:numFmt w:val="bullet"/>
      <w:lvlText w:val="•"/>
      <w:lvlJc w:val="left"/>
      <w:pPr>
        <w:ind w:left="2337" w:hanging="221"/>
      </w:pPr>
      <w:rPr>
        <w:rFonts w:hint="default"/>
      </w:rPr>
    </w:lvl>
    <w:lvl w:ilvl="3" w:tplc="A6CC59A0">
      <w:numFmt w:val="bullet"/>
      <w:lvlText w:val="•"/>
      <w:lvlJc w:val="left"/>
      <w:pPr>
        <w:ind w:left="3245" w:hanging="221"/>
      </w:pPr>
      <w:rPr>
        <w:rFonts w:hint="default"/>
      </w:rPr>
    </w:lvl>
    <w:lvl w:ilvl="4" w:tplc="EC809796">
      <w:numFmt w:val="bullet"/>
      <w:lvlText w:val="•"/>
      <w:lvlJc w:val="left"/>
      <w:pPr>
        <w:ind w:left="4154" w:hanging="221"/>
      </w:pPr>
      <w:rPr>
        <w:rFonts w:hint="default"/>
      </w:rPr>
    </w:lvl>
    <w:lvl w:ilvl="5" w:tplc="D89ED602">
      <w:numFmt w:val="bullet"/>
      <w:lvlText w:val="•"/>
      <w:lvlJc w:val="left"/>
      <w:pPr>
        <w:ind w:left="5063" w:hanging="221"/>
      </w:pPr>
      <w:rPr>
        <w:rFonts w:hint="default"/>
      </w:rPr>
    </w:lvl>
    <w:lvl w:ilvl="6" w:tplc="C88AF406">
      <w:numFmt w:val="bullet"/>
      <w:lvlText w:val="•"/>
      <w:lvlJc w:val="left"/>
      <w:pPr>
        <w:ind w:left="5971" w:hanging="221"/>
      </w:pPr>
      <w:rPr>
        <w:rFonts w:hint="default"/>
      </w:rPr>
    </w:lvl>
    <w:lvl w:ilvl="7" w:tplc="0E0C4006">
      <w:numFmt w:val="bullet"/>
      <w:lvlText w:val="•"/>
      <w:lvlJc w:val="left"/>
      <w:pPr>
        <w:ind w:left="6880" w:hanging="221"/>
      </w:pPr>
      <w:rPr>
        <w:rFonts w:hint="default"/>
      </w:rPr>
    </w:lvl>
    <w:lvl w:ilvl="8" w:tplc="729C3430">
      <w:numFmt w:val="bullet"/>
      <w:lvlText w:val="•"/>
      <w:lvlJc w:val="left"/>
      <w:pPr>
        <w:ind w:left="7788" w:hanging="221"/>
      </w:pPr>
      <w:rPr>
        <w:rFonts w:hint="default"/>
      </w:rPr>
    </w:lvl>
  </w:abstractNum>
  <w:num w:numId="1" w16cid:durableId="2045593053">
    <w:abstractNumId w:val="2"/>
  </w:num>
  <w:num w:numId="2" w16cid:durableId="739063334">
    <w:abstractNumId w:val="0"/>
  </w:num>
  <w:num w:numId="3" w16cid:durableId="2004383807">
    <w:abstractNumId w:val="4"/>
  </w:num>
  <w:num w:numId="4" w16cid:durableId="1949118846">
    <w:abstractNumId w:val="3"/>
  </w:num>
  <w:num w:numId="5" w16cid:durableId="21472367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53F8E"/>
    <w:rsid w:val="0002501E"/>
    <w:rsid w:val="001A4C9C"/>
    <w:rsid w:val="00270436"/>
    <w:rsid w:val="002B679A"/>
    <w:rsid w:val="002B7F33"/>
    <w:rsid w:val="004029AD"/>
    <w:rsid w:val="005622D4"/>
    <w:rsid w:val="005B5BA3"/>
    <w:rsid w:val="005D74A7"/>
    <w:rsid w:val="006E7525"/>
    <w:rsid w:val="008573D2"/>
    <w:rsid w:val="008A22D6"/>
    <w:rsid w:val="008A61BF"/>
    <w:rsid w:val="00911B09"/>
    <w:rsid w:val="009C4424"/>
    <w:rsid w:val="00C53F8E"/>
    <w:rsid w:val="00D1415F"/>
    <w:rsid w:val="00D77322"/>
    <w:rsid w:val="00D90BE7"/>
    <w:rsid w:val="00EF18A7"/>
    <w:rsid w:val="00FF4BB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48665C"/>
  <w15:docId w15:val="{A2D88EA6-6BDC-42E4-A9AF-DCE2BD06C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rPr>
  </w:style>
  <w:style w:type="paragraph" w:styleId="1">
    <w:name w:val="heading 1"/>
    <w:basedOn w:val="a"/>
    <w:uiPriority w:val="9"/>
    <w:qFormat/>
    <w:pPr>
      <w:spacing w:before="183"/>
      <w:ind w:left="300"/>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178"/>
      <w:ind w:left="300"/>
    </w:pPr>
  </w:style>
  <w:style w:type="paragraph" w:styleId="a4">
    <w:name w:val="Title"/>
    <w:basedOn w:val="a"/>
    <w:uiPriority w:val="10"/>
    <w:qFormat/>
    <w:pPr>
      <w:spacing w:line="505" w:lineRule="exact"/>
      <w:ind w:left="20"/>
    </w:pPr>
    <w:rPr>
      <w:b/>
      <w:bCs/>
      <w:sz w:val="44"/>
      <w:szCs w:val="44"/>
    </w:rPr>
  </w:style>
  <w:style w:type="paragraph" w:styleId="a5">
    <w:name w:val="List Paragraph"/>
    <w:basedOn w:val="a"/>
    <w:uiPriority w:val="1"/>
    <w:qFormat/>
    <w:pPr>
      <w:spacing w:before="59"/>
      <w:ind w:left="300"/>
    </w:pPr>
  </w:style>
  <w:style w:type="paragraph" w:customStyle="1" w:styleId="TableParagraph">
    <w:name w:val="Table Paragraph"/>
    <w:basedOn w:val="a"/>
    <w:uiPriority w:val="1"/>
    <w:qFormat/>
    <w:pPr>
      <w:spacing w:before="121"/>
    </w:pPr>
  </w:style>
  <w:style w:type="paragraph" w:styleId="a6">
    <w:name w:val="header"/>
    <w:basedOn w:val="a"/>
    <w:link w:val="a7"/>
    <w:uiPriority w:val="99"/>
    <w:unhideWhenUsed/>
    <w:rsid w:val="001A4C9C"/>
    <w:pPr>
      <w:tabs>
        <w:tab w:val="center" w:pos="4677"/>
        <w:tab w:val="right" w:pos="9355"/>
      </w:tabs>
    </w:pPr>
  </w:style>
  <w:style w:type="character" w:customStyle="1" w:styleId="a7">
    <w:name w:val="Верхний колонтитул Знак"/>
    <w:basedOn w:val="a0"/>
    <w:link w:val="a6"/>
    <w:uiPriority w:val="99"/>
    <w:rsid w:val="001A4C9C"/>
    <w:rPr>
      <w:rFonts w:ascii="Times New Roman" w:eastAsia="Times New Roman" w:hAnsi="Times New Roman" w:cs="Times New Roman"/>
    </w:rPr>
  </w:style>
  <w:style w:type="paragraph" w:styleId="a8">
    <w:name w:val="footer"/>
    <w:basedOn w:val="a"/>
    <w:link w:val="a9"/>
    <w:uiPriority w:val="99"/>
    <w:unhideWhenUsed/>
    <w:rsid w:val="001A4C9C"/>
    <w:pPr>
      <w:tabs>
        <w:tab w:val="center" w:pos="4677"/>
        <w:tab w:val="right" w:pos="9355"/>
      </w:tabs>
    </w:pPr>
  </w:style>
  <w:style w:type="character" w:customStyle="1" w:styleId="a9">
    <w:name w:val="Нижний колонтитул Знак"/>
    <w:basedOn w:val="a0"/>
    <w:link w:val="a8"/>
    <w:uiPriority w:val="99"/>
    <w:rsid w:val="001A4C9C"/>
    <w:rPr>
      <w:rFonts w:ascii="Times New Roman" w:eastAsia="Times New Roman" w:hAnsi="Times New Roman" w:cs="Times New Roman"/>
    </w:rPr>
  </w:style>
  <w:style w:type="table" w:styleId="aa">
    <w:name w:val="Table Grid"/>
    <w:basedOn w:val="a1"/>
    <w:uiPriority w:val="39"/>
    <w:rsid w:val="00EF18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2B679A"/>
    <w:pPr>
      <w:widowControl/>
      <w:autoSpaceDE/>
      <w:autoSpaceDN/>
    </w:pPr>
    <w:rPr>
      <w:rFonts w:ascii="Times New Roman" w:eastAsia="Times New Roman" w:hAnsi="Times New Roman" w:cs="Times New Roman"/>
    </w:rPr>
  </w:style>
  <w:style w:type="character" w:styleId="ac">
    <w:name w:val="annotation reference"/>
    <w:basedOn w:val="a0"/>
    <w:uiPriority w:val="99"/>
    <w:semiHidden/>
    <w:unhideWhenUsed/>
    <w:rsid w:val="00FF4BB7"/>
    <w:rPr>
      <w:sz w:val="16"/>
      <w:szCs w:val="16"/>
    </w:rPr>
  </w:style>
  <w:style w:type="paragraph" w:styleId="ad">
    <w:name w:val="annotation text"/>
    <w:basedOn w:val="a"/>
    <w:link w:val="ae"/>
    <w:uiPriority w:val="99"/>
    <w:unhideWhenUsed/>
    <w:rsid w:val="00FF4BB7"/>
    <w:rPr>
      <w:sz w:val="20"/>
      <w:szCs w:val="20"/>
    </w:rPr>
  </w:style>
  <w:style w:type="character" w:customStyle="1" w:styleId="ae">
    <w:name w:val="Текст примечания Знак"/>
    <w:basedOn w:val="a0"/>
    <w:link w:val="ad"/>
    <w:uiPriority w:val="99"/>
    <w:rsid w:val="00FF4BB7"/>
    <w:rPr>
      <w:rFonts w:ascii="Times New Roman" w:eastAsia="Times New Roman" w:hAnsi="Times New Roman" w:cs="Times New Roman"/>
      <w:sz w:val="20"/>
      <w:szCs w:val="20"/>
    </w:rPr>
  </w:style>
  <w:style w:type="paragraph" w:styleId="af">
    <w:name w:val="annotation subject"/>
    <w:basedOn w:val="ad"/>
    <w:next w:val="ad"/>
    <w:link w:val="af0"/>
    <w:uiPriority w:val="99"/>
    <w:semiHidden/>
    <w:unhideWhenUsed/>
    <w:rsid w:val="00FF4BB7"/>
    <w:rPr>
      <w:b/>
      <w:bCs/>
    </w:rPr>
  </w:style>
  <w:style w:type="character" w:customStyle="1" w:styleId="af0">
    <w:name w:val="Тема примечания Знак"/>
    <w:basedOn w:val="ae"/>
    <w:link w:val="af"/>
    <w:uiPriority w:val="99"/>
    <w:semiHidden/>
    <w:rsid w:val="00FF4BB7"/>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puna@sepuna.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EPNA.C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4</Pages>
  <Words>899</Words>
  <Characters>5130</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Special Auto glass polyurethane adhesive</vt:lpstr>
    </vt:vector>
  </TitlesOfParts>
  <Company/>
  <LinksUpToDate>false</LinksUpToDate>
  <CharactersWithSpaces>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Auto glass polyurethane adhesive</dc:title>
  <dc:creator>Administrator</dc:creator>
  <cp:lastModifiedBy>Матвеева Анастасия</cp:lastModifiedBy>
  <cp:revision>17</cp:revision>
  <dcterms:created xsi:type="dcterms:W3CDTF">2023-11-16T10:33:00Z</dcterms:created>
  <dcterms:modified xsi:type="dcterms:W3CDTF">2023-11-20T15:10:00Z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2023-10-24T00:00:00Z</vt:filetime>
  </property>
  <property fmtid="{D5CDD505-2E9C-101B-9397-08002B2CF9AE}" pid="3" name="Creator">
    <vt:lpwstr>WPS 文字</vt:lpwstr>
  </property>
  <property fmtid="{D5CDD505-2E9C-101B-9397-08002B2CF9AE}" pid="4" name="LastSaved">
    <vt:filetime>2023-11-16T00:00:00Z</vt:filetime>
  </property>
</Properties>
</file>