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1D50D8" w14:textId="77777777" w:rsidR="00973620" w:rsidRDefault="00973620">
      <w:pPr>
        <w:pStyle w:val="a3"/>
        <w:spacing w:before="4"/>
        <w:ind w:left="0"/>
        <w:rPr>
          <w:sz w:val="11"/>
        </w:rPr>
      </w:pPr>
    </w:p>
    <w:p w14:paraId="6DB34B14" w14:textId="77777777" w:rsidR="00973620" w:rsidRDefault="00973620">
      <w:pPr>
        <w:pStyle w:val="a3"/>
        <w:spacing w:line="20" w:lineRule="exact"/>
        <w:ind w:left="115"/>
        <w:rPr>
          <w:sz w:val="2"/>
        </w:rPr>
      </w:pPr>
    </w:p>
    <w:p w14:paraId="12542B97" w14:textId="77777777" w:rsidR="00973620" w:rsidRDefault="00FA0DFF">
      <w:pPr>
        <w:pStyle w:val="1"/>
        <w:numPr>
          <w:ilvl w:val="0"/>
          <w:numId w:val="3"/>
        </w:numPr>
        <w:tabs>
          <w:tab w:val="left" w:pos="3117"/>
        </w:tabs>
        <w:ind w:hanging="319"/>
        <w:jc w:val="left"/>
      </w:pPr>
      <w:r>
        <w:rPr>
          <w:spacing w:val="3"/>
          <w:lang w:bidi="ru-RU"/>
        </w:rPr>
        <w:t>СВЕДЕНИЯ О ПРОДУКТЕ И КОМПАНИИ-ПОСТАВЩИКЕ</w:t>
      </w:r>
    </w:p>
    <w:p w14:paraId="4218F3EE" w14:textId="77777777" w:rsidR="00973620" w:rsidRDefault="00973620">
      <w:pPr>
        <w:pStyle w:val="a3"/>
        <w:spacing w:before="8"/>
        <w:ind w:left="0"/>
        <w:rPr>
          <w:b/>
          <w:sz w:val="28"/>
        </w:rPr>
      </w:pPr>
    </w:p>
    <w:tbl>
      <w:tblPr>
        <w:tblStyle w:val="a5"/>
        <w:tblW w:w="0" w:type="auto"/>
        <w:tblInd w:w="5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6"/>
        <w:gridCol w:w="6237"/>
      </w:tblGrid>
      <w:tr w:rsidR="00FA3E57" w14:paraId="4435E5E2" w14:textId="77777777" w:rsidTr="008A3C92">
        <w:tc>
          <w:tcPr>
            <w:tcW w:w="3056" w:type="dxa"/>
          </w:tcPr>
          <w:p w14:paraId="5252D484" w14:textId="77777777" w:rsidR="00FA3E57" w:rsidRDefault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Наименование продукта:</w:t>
            </w:r>
          </w:p>
        </w:tc>
        <w:tc>
          <w:tcPr>
            <w:tcW w:w="6237" w:type="dxa"/>
          </w:tcPr>
          <w:p w14:paraId="4EAFAABD" w14:textId="1633B84B" w:rsidR="00FA3E57" w:rsidRDefault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Однокомпонентный полиуретановый клей-герметик</w:t>
            </w:r>
            <w:r w:rsidR="002943A0">
              <w:rPr>
                <w:lang w:bidi="ru-RU"/>
              </w:rPr>
              <w:t xml:space="preserve"> (марки </w:t>
            </w:r>
            <w:r w:rsidR="002943A0" w:rsidRPr="002943A0">
              <w:rPr>
                <w:lang w:bidi="ru-RU"/>
              </w:rPr>
              <w:t>PU821, PU822</w:t>
            </w:r>
            <w:r w:rsidR="002943A0">
              <w:rPr>
                <w:lang w:bidi="ru-RU"/>
              </w:rPr>
              <w:t>)</w:t>
            </w:r>
          </w:p>
        </w:tc>
      </w:tr>
      <w:tr w:rsidR="00FA3E57" w14:paraId="65C6DCC8" w14:textId="77777777" w:rsidTr="008A3C92">
        <w:tc>
          <w:tcPr>
            <w:tcW w:w="3056" w:type="dxa"/>
          </w:tcPr>
          <w:p w14:paraId="62C0E50B" w14:textId="77777777" w:rsidR="00FA3E57" w:rsidRDefault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Другое наименование:</w:t>
            </w:r>
          </w:p>
        </w:tc>
        <w:tc>
          <w:tcPr>
            <w:tcW w:w="6237" w:type="dxa"/>
          </w:tcPr>
          <w:p w14:paraId="1D1FBDF3" w14:textId="77777777" w:rsidR="00FA3E57" w:rsidRDefault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Компонентный полиуретановый герметик для швов</w:t>
            </w:r>
          </w:p>
        </w:tc>
      </w:tr>
      <w:tr w:rsidR="00FA3E57" w14:paraId="450D00FC" w14:textId="77777777" w:rsidTr="008A3C92">
        <w:tc>
          <w:tcPr>
            <w:tcW w:w="3056" w:type="dxa"/>
          </w:tcPr>
          <w:p w14:paraId="1910C5C4" w14:textId="77777777" w:rsidR="00FA3E57" w:rsidRDefault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Изготовитель:</w:t>
            </w:r>
          </w:p>
        </w:tc>
        <w:tc>
          <w:tcPr>
            <w:tcW w:w="6237" w:type="dxa"/>
          </w:tcPr>
          <w:p w14:paraId="337FB344" w14:textId="77777777" w:rsidR="00FA3E57" w:rsidRDefault="00FA3E57">
            <w:pPr>
              <w:pStyle w:val="a3"/>
              <w:spacing w:before="72" w:line="360" w:lineRule="auto"/>
              <w:ind w:left="0" w:right="397"/>
            </w:pPr>
            <w:r w:rsidRPr="004B5E9F">
              <w:rPr>
                <w:lang w:val="en-US" w:bidi="ru-RU"/>
              </w:rPr>
              <w:t xml:space="preserve">Shanghai Sepna Chemical Technology Co., Ltd. </w:t>
            </w:r>
            <w:r>
              <w:rPr>
                <w:lang w:bidi="ru-RU"/>
              </w:rPr>
              <w:t>(Шанхай Сепна Кемикал Текнолоджи Ко., Лтд.)</w:t>
            </w:r>
          </w:p>
        </w:tc>
      </w:tr>
      <w:tr w:rsidR="00FA3E57" w14:paraId="05D2EE82" w14:textId="77777777" w:rsidTr="008A3C92">
        <w:tc>
          <w:tcPr>
            <w:tcW w:w="3056" w:type="dxa"/>
          </w:tcPr>
          <w:p w14:paraId="1EEB8FC0" w14:textId="77777777" w:rsidR="00FA3E57" w:rsidRDefault="00FA3E57" w:rsidP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Адрес:</w:t>
            </w:r>
          </w:p>
        </w:tc>
        <w:tc>
          <w:tcPr>
            <w:tcW w:w="6237" w:type="dxa"/>
          </w:tcPr>
          <w:p w14:paraId="4DF6882C" w14:textId="77777777" w:rsidR="00FA3E57" w:rsidRDefault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Китай, Шанхай, Дэнхуэй Роуд, 1129, Здание 1</w:t>
            </w:r>
          </w:p>
        </w:tc>
      </w:tr>
      <w:tr w:rsidR="00FA3E57" w14:paraId="28A7CCB0" w14:textId="77777777" w:rsidTr="008A3C92">
        <w:tc>
          <w:tcPr>
            <w:tcW w:w="3056" w:type="dxa"/>
          </w:tcPr>
          <w:p w14:paraId="0814A1A2" w14:textId="77777777" w:rsidR="00FA3E57" w:rsidRDefault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Почтовый индекс:</w:t>
            </w:r>
          </w:p>
        </w:tc>
        <w:tc>
          <w:tcPr>
            <w:tcW w:w="6237" w:type="dxa"/>
          </w:tcPr>
          <w:p w14:paraId="1A89845E" w14:textId="77777777" w:rsidR="00FA3E57" w:rsidRDefault="00FA3E57" w:rsidP="00FA3E57">
            <w:pPr>
              <w:pStyle w:val="a3"/>
              <w:spacing w:before="72" w:line="360" w:lineRule="auto"/>
              <w:ind w:left="0" w:right="3180"/>
            </w:pPr>
            <w:r>
              <w:rPr>
                <w:lang w:bidi="ru-RU"/>
              </w:rPr>
              <w:t>201109.</w:t>
            </w:r>
          </w:p>
        </w:tc>
      </w:tr>
      <w:tr w:rsidR="00FA3E57" w14:paraId="0F63E87C" w14:textId="77777777" w:rsidTr="008A3C92">
        <w:tc>
          <w:tcPr>
            <w:tcW w:w="3056" w:type="dxa"/>
          </w:tcPr>
          <w:p w14:paraId="48643ACD" w14:textId="77777777" w:rsidR="00FA3E57" w:rsidRDefault="00FA3E57" w:rsidP="00FA3E57">
            <w:pPr>
              <w:pStyle w:val="a3"/>
              <w:spacing w:before="4" w:line="362" w:lineRule="auto"/>
              <w:ind w:left="0" w:right="555"/>
            </w:pPr>
            <w:r>
              <w:rPr>
                <w:lang w:bidi="ru-RU"/>
              </w:rPr>
              <w:t>Факс:</w:t>
            </w:r>
          </w:p>
        </w:tc>
        <w:tc>
          <w:tcPr>
            <w:tcW w:w="6237" w:type="dxa"/>
          </w:tcPr>
          <w:p w14:paraId="4830B386" w14:textId="77777777" w:rsidR="00FA3E57" w:rsidRDefault="00FA3E57" w:rsidP="00FA3E57">
            <w:pPr>
              <w:pStyle w:val="a3"/>
              <w:spacing w:before="7"/>
              <w:ind w:left="0"/>
            </w:pPr>
            <w:r>
              <w:rPr>
                <w:lang w:bidi="ru-RU"/>
              </w:rPr>
              <w:t>86 21 66310806  / 86 21 66310906</w:t>
            </w:r>
          </w:p>
        </w:tc>
      </w:tr>
      <w:tr w:rsidR="00FA3E57" w14:paraId="15B16BEB" w14:textId="77777777" w:rsidTr="008A3C92">
        <w:tc>
          <w:tcPr>
            <w:tcW w:w="3056" w:type="dxa"/>
          </w:tcPr>
          <w:p w14:paraId="06DA977F" w14:textId="77777777" w:rsidR="00FA3E57" w:rsidRDefault="00FA3E57" w:rsidP="00FA3E57">
            <w:pPr>
              <w:pStyle w:val="a3"/>
              <w:spacing w:before="2" w:line="360" w:lineRule="auto"/>
              <w:ind w:left="0" w:right="-18"/>
            </w:pPr>
            <w:r>
              <w:rPr>
                <w:lang w:bidi="ru-RU"/>
              </w:rPr>
              <w:t>Номер для экстренной связи:</w:t>
            </w:r>
          </w:p>
        </w:tc>
        <w:tc>
          <w:tcPr>
            <w:tcW w:w="6237" w:type="dxa"/>
          </w:tcPr>
          <w:p w14:paraId="0AF28A54" w14:textId="77777777" w:rsidR="00FA3E57" w:rsidRDefault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0513-83756666</w:t>
            </w:r>
          </w:p>
        </w:tc>
      </w:tr>
    </w:tbl>
    <w:p w14:paraId="5285E113" w14:textId="77777777" w:rsidR="00973620" w:rsidRDefault="00973620">
      <w:pPr>
        <w:pStyle w:val="a3"/>
        <w:spacing w:before="126"/>
        <w:ind w:left="626"/>
      </w:pPr>
    </w:p>
    <w:p w14:paraId="75187369" w14:textId="77777777" w:rsidR="00973620" w:rsidRDefault="00FA0DFF">
      <w:pPr>
        <w:pStyle w:val="1"/>
        <w:numPr>
          <w:ilvl w:val="0"/>
          <w:numId w:val="3"/>
        </w:numPr>
        <w:tabs>
          <w:tab w:val="left" w:pos="2644"/>
        </w:tabs>
        <w:spacing w:before="70"/>
        <w:ind w:left="2644" w:hanging="257"/>
        <w:jc w:val="left"/>
      </w:pPr>
      <w:r>
        <w:rPr>
          <w:spacing w:val="4"/>
          <w:lang w:bidi="ru-RU"/>
        </w:rPr>
        <w:t>СОСТАВ</w:t>
      </w:r>
      <w:r w:rsidR="007737A1">
        <w:rPr>
          <w:spacing w:val="4"/>
          <w:lang w:bidi="ru-RU"/>
        </w:rPr>
        <w:t> </w:t>
      </w:r>
      <w:r>
        <w:rPr>
          <w:spacing w:val="4"/>
          <w:lang w:bidi="ru-RU"/>
        </w:rPr>
        <w:t>/</w:t>
      </w:r>
      <w:r w:rsidR="007737A1">
        <w:rPr>
          <w:spacing w:val="4"/>
          <w:lang w:bidi="ru-RU"/>
        </w:rPr>
        <w:t xml:space="preserve"> </w:t>
      </w:r>
      <w:r>
        <w:rPr>
          <w:spacing w:val="4"/>
          <w:lang w:bidi="ru-RU"/>
        </w:rPr>
        <w:t>СВЕДЕНИЯ О КОМПОНЕНТАХ</w:t>
      </w:r>
    </w:p>
    <w:p w14:paraId="4610775C" w14:textId="77777777" w:rsidR="00973620" w:rsidRDefault="00973620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10252" w:type="dxa"/>
        <w:tblInd w:w="532" w:type="dxa"/>
        <w:tblLayout w:type="fixed"/>
        <w:tblLook w:val="01E0" w:firstRow="1" w:lastRow="1" w:firstColumn="1" w:lastColumn="1" w:noHBand="0" w:noVBand="0"/>
      </w:tblPr>
      <w:tblGrid>
        <w:gridCol w:w="3338"/>
        <w:gridCol w:w="1946"/>
        <w:gridCol w:w="2122"/>
        <w:gridCol w:w="2846"/>
      </w:tblGrid>
      <w:tr w:rsidR="00DC4F7C" w14:paraId="538AA4E6" w14:textId="1AFD097F" w:rsidTr="00E87569">
        <w:trPr>
          <w:trHeight w:val="61"/>
        </w:trPr>
        <w:tc>
          <w:tcPr>
            <w:tcW w:w="3338" w:type="dxa"/>
          </w:tcPr>
          <w:p w14:paraId="00BFD3C6" w14:textId="77777777" w:rsidR="00DC4F7C" w:rsidRDefault="00DC4F7C" w:rsidP="00DC4F7C">
            <w:pPr>
              <w:pStyle w:val="TableParagraph"/>
              <w:spacing w:before="72"/>
              <w:ind w:left="0"/>
            </w:pPr>
            <w:r>
              <w:rPr>
                <w:lang w:bidi="ru-RU"/>
              </w:rPr>
              <w:t>Смесь</w:t>
            </w:r>
          </w:p>
          <w:p w14:paraId="5A2C141E" w14:textId="77777777" w:rsidR="00DC4F7C" w:rsidRDefault="00DC4F7C" w:rsidP="00DC4F7C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14:paraId="680C9DC9" w14:textId="77777777" w:rsidR="00DC4F7C" w:rsidRDefault="00DC4F7C" w:rsidP="00DC4F7C">
            <w:pPr>
              <w:pStyle w:val="TableParagraph"/>
              <w:spacing w:before="1"/>
              <w:ind w:left="0"/>
            </w:pPr>
            <w:r>
              <w:rPr>
                <w:lang w:bidi="ru-RU"/>
              </w:rPr>
              <w:t>Состав</w:t>
            </w:r>
          </w:p>
        </w:tc>
        <w:tc>
          <w:tcPr>
            <w:tcW w:w="1946" w:type="dxa"/>
          </w:tcPr>
          <w:p w14:paraId="470E19FC" w14:textId="77777777" w:rsidR="00DC4F7C" w:rsidRDefault="00DC4F7C" w:rsidP="00DC4F7C">
            <w:pPr>
              <w:pStyle w:val="TableParagraph"/>
              <w:spacing w:before="0"/>
              <w:ind w:left="0"/>
              <w:rPr>
                <w:b/>
              </w:rPr>
            </w:pPr>
          </w:p>
          <w:p w14:paraId="0307BCF4" w14:textId="77777777" w:rsidR="00DC4F7C" w:rsidRDefault="00DC4F7C" w:rsidP="00DC4F7C">
            <w:pPr>
              <w:pStyle w:val="TableParagraph"/>
              <w:spacing w:before="5"/>
              <w:ind w:left="0"/>
              <w:rPr>
                <w:b/>
                <w:sz w:val="31"/>
              </w:rPr>
            </w:pPr>
          </w:p>
          <w:p w14:paraId="5AE89F67" w14:textId="77777777" w:rsidR="00DC4F7C" w:rsidRDefault="00DC4F7C" w:rsidP="00DC4F7C">
            <w:pPr>
              <w:pStyle w:val="TableParagraph"/>
              <w:spacing w:before="0"/>
              <w:ind w:left="0"/>
            </w:pPr>
            <w:r>
              <w:rPr>
                <w:lang w:bidi="ru-RU"/>
              </w:rPr>
              <w:t>Содержание</w:t>
            </w:r>
          </w:p>
        </w:tc>
        <w:tc>
          <w:tcPr>
            <w:tcW w:w="2122" w:type="dxa"/>
          </w:tcPr>
          <w:p w14:paraId="29380631" w14:textId="77777777" w:rsidR="00DC4F7C" w:rsidRDefault="00DC4F7C" w:rsidP="00DC4F7C">
            <w:pPr>
              <w:pStyle w:val="TableParagraph"/>
              <w:spacing w:before="0"/>
              <w:ind w:left="0"/>
              <w:rPr>
                <w:b/>
              </w:rPr>
            </w:pPr>
          </w:p>
          <w:p w14:paraId="65525320" w14:textId="77777777" w:rsidR="00DC4F7C" w:rsidRDefault="00DC4F7C" w:rsidP="00DC4F7C">
            <w:pPr>
              <w:pStyle w:val="TableParagraph"/>
              <w:spacing w:before="5"/>
              <w:ind w:left="0"/>
              <w:rPr>
                <w:b/>
                <w:sz w:val="31"/>
              </w:rPr>
            </w:pPr>
          </w:p>
          <w:p w14:paraId="224BDDD9" w14:textId="5F1BB208" w:rsidR="00DC4F7C" w:rsidRDefault="00DC4F7C" w:rsidP="00DC4F7C">
            <w:pPr>
              <w:pStyle w:val="TableParagraph"/>
              <w:spacing w:before="0"/>
              <w:ind w:left="0"/>
            </w:pPr>
            <w:r>
              <w:rPr>
                <w:lang w:bidi="ru-RU"/>
              </w:rPr>
              <w:t>Номер CAS</w:t>
            </w:r>
          </w:p>
        </w:tc>
        <w:tc>
          <w:tcPr>
            <w:tcW w:w="2846" w:type="dxa"/>
            <w:vAlign w:val="bottom"/>
          </w:tcPr>
          <w:p w14:paraId="7862173D" w14:textId="24A81433" w:rsidR="00DC4F7C" w:rsidRPr="00DC4F7C" w:rsidRDefault="00DC4F7C" w:rsidP="00DC4F7C">
            <w:pPr>
              <w:pStyle w:val="TableParagraph"/>
              <w:spacing w:before="0"/>
              <w:ind w:left="0"/>
              <w:rPr>
                <w:bCs/>
              </w:rPr>
            </w:pPr>
            <w:r w:rsidRPr="00DC4F7C">
              <w:rPr>
                <w:bCs/>
              </w:rPr>
              <w:t>Номер ЕС</w:t>
            </w:r>
          </w:p>
        </w:tc>
      </w:tr>
      <w:tr w:rsidR="00E87569" w14:paraId="143E4578" w14:textId="662271A6" w:rsidTr="00E87569">
        <w:trPr>
          <w:trHeight w:val="61"/>
        </w:trPr>
        <w:tc>
          <w:tcPr>
            <w:tcW w:w="3338" w:type="dxa"/>
          </w:tcPr>
          <w:p w14:paraId="08E4E7F2" w14:textId="77777777" w:rsidR="00E87569" w:rsidRDefault="00E87569" w:rsidP="00E87569">
            <w:pPr>
              <w:pStyle w:val="TableParagraph"/>
              <w:spacing w:before="92"/>
              <w:ind w:left="0"/>
            </w:pPr>
            <w:r>
              <w:rPr>
                <w:lang w:bidi="ru-RU"/>
              </w:rPr>
              <w:t>Полиэфирполиол</w:t>
            </w:r>
          </w:p>
        </w:tc>
        <w:tc>
          <w:tcPr>
            <w:tcW w:w="1946" w:type="dxa"/>
          </w:tcPr>
          <w:p w14:paraId="50A2E0F7" w14:textId="2264D45A" w:rsidR="00E87569" w:rsidRDefault="00E87569" w:rsidP="00E87569">
            <w:pPr>
              <w:pStyle w:val="TableParagraph"/>
              <w:spacing w:before="92"/>
              <w:ind w:left="0"/>
            </w:pPr>
            <w:r>
              <w:rPr>
                <w:lang w:bidi="ru-RU"/>
              </w:rPr>
              <w:t>15-30 %</w:t>
            </w:r>
          </w:p>
        </w:tc>
        <w:tc>
          <w:tcPr>
            <w:tcW w:w="2122" w:type="dxa"/>
          </w:tcPr>
          <w:p w14:paraId="139D4A76" w14:textId="77777777" w:rsidR="00E87569" w:rsidRDefault="00E87569" w:rsidP="00E87569">
            <w:pPr>
              <w:pStyle w:val="TableParagraph"/>
              <w:spacing w:before="92"/>
              <w:ind w:left="0"/>
            </w:pPr>
            <w:r>
              <w:rPr>
                <w:lang w:bidi="ru-RU"/>
              </w:rPr>
              <w:t>9003-11-6</w:t>
            </w:r>
          </w:p>
        </w:tc>
        <w:tc>
          <w:tcPr>
            <w:tcW w:w="2846" w:type="dxa"/>
          </w:tcPr>
          <w:p w14:paraId="526EDC1F" w14:textId="6A001B94" w:rsidR="00E87569" w:rsidRDefault="00E87569" w:rsidP="00E87569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618-355-0</w:t>
            </w:r>
          </w:p>
        </w:tc>
      </w:tr>
      <w:tr w:rsidR="00E87569" w14:paraId="0F162114" w14:textId="01FF83E8" w:rsidTr="00E87569">
        <w:trPr>
          <w:trHeight w:val="61"/>
        </w:trPr>
        <w:tc>
          <w:tcPr>
            <w:tcW w:w="3338" w:type="dxa"/>
          </w:tcPr>
          <w:p w14:paraId="33FBD3B4" w14:textId="77777777" w:rsidR="00E87569" w:rsidRDefault="00E87569" w:rsidP="00E87569">
            <w:pPr>
              <w:pStyle w:val="TableParagraph"/>
              <w:ind w:left="0"/>
            </w:pPr>
            <w:r>
              <w:rPr>
                <w:lang w:bidi="ru-RU"/>
              </w:rPr>
              <w:t>Диизононилфталат</w:t>
            </w:r>
          </w:p>
        </w:tc>
        <w:tc>
          <w:tcPr>
            <w:tcW w:w="1946" w:type="dxa"/>
          </w:tcPr>
          <w:p w14:paraId="5EF56253" w14:textId="11335272" w:rsidR="00E87569" w:rsidRDefault="00E87569" w:rsidP="00E87569">
            <w:pPr>
              <w:pStyle w:val="TableParagraph"/>
              <w:ind w:left="0"/>
            </w:pPr>
            <w:r>
              <w:rPr>
                <w:lang w:bidi="ru-RU"/>
              </w:rPr>
              <w:t>10-20 %</w:t>
            </w:r>
          </w:p>
        </w:tc>
        <w:tc>
          <w:tcPr>
            <w:tcW w:w="2122" w:type="dxa"/>
          </w:tcPr>
          <w:p w14:paraId="06CA045D" w14:textId="77777777" w:rsidR="00E87569" w:rsidRDefault="00E87569" w:rsidP="00E87569">
            <w:pPr>
              <w:pStyle w:val="TableParagraph"/>
              <w:ind w:left="0"/>
            </w:pPr>
            <w:r>
              <w:rPr>
                <w:lang w:bidi="ru-RU"/>
              </w:rPr>
              <w:t>28553-12-0</w:t>
            </w:r>
          </w:p>
        </w:tc>
        <w:tc>
          <w:tcPr>
            <w:tcW w:w="2846" w:type="dxa"/>
          </w:tcPr>
          <w:p w14:paraId="42740B4F" w14:textId="212EF5B4" w:rsidR="00E87569" w:rsidRDefault="00E87569" w:rsidP="00E87569">
            <w:pPr>
              <w:pStyle w:val="TableParagraph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249-079-5</w:t>
            </w:r>
          </w:p>
        </w:tc>
      </w:tr>
      <w:tr w:rsidR="00E87569" w14:paraId="0AE776BD" w14:textId="78E2C019" w:rsidTr="00E87569">
        <w:trPr>
          <w:trHeight w:val="61"/>
        </w:trPr>
        <w:tc>
          <w:tcPr>
            <w:tcW w:w="3338" w:type="dxa"/>
          </w:tcPr>
          <w:p w14:paraId="5EFFC612" w14:textId="77777777" w:rsidR="00E87569" w:rsidRDefault="00E87569" w:rsidP="00E87569">
            <w:pPr>
              <w:pStyle w:val="TableParagraph"/>
              <w:ind w:left="0"/>
            </w:pPr>
            <w:r>
              <w:rPr>
                <w:lang w:bidi="ru-RU"/>
              </w:rPr>
              <w:t>Карбонат кальция</w:t>
            </w:r>
          </w:p>
        </w:tc>
        <w:tc>
          <w:tcPr>
            <w:tcW w:w="1946" w:type="dxa"/>
          </w:tcPr>
          <w:p w14:paraId="155E7729" w14:textId="78EE9968" w:rsidR="00E87569" w:rsidRDefault="00E87569" w:rsidP="00E87569">
            <w:pPr>
              <w:pStyle w:val="TableParagraph"/>
              <w:ind w:left="0"/>
            </w:pPr>
            <w:r>
              <w:rPr>
                <w:lang w:bidi="ru-RU"/>
              </w:rPr>
              <w:t>40-60 %</w:t>
            </w:r>
          </w:p>
        </w:tc>
        <w:tc>
          <w:tcPr>
            <w:tcW w:w="2122" w:type="dxa"/>
          </w:tcPr>
          <w:p w14:paraId="640E1278" w14:textId="77777777" w:rsidR="00E87569" w:rsidRDefault="00E87569" w:rsidP="00E87569">
            <w:pPr>
              <w:pStyle w:val="TableParagraph"/>
              <w:ind w:left="0"/>
            </w:pPr>
            <w:r>
              <w:rPr>
                <w:lang w:bidi="ru-RU"/>
              </w:rPr>
              <w:t>471-34-1</w:t>
            </w:r>
          </w:p>
        </w:tc>
        <w:tc>
          <w:tcPr>
            <w:tcW w:w="2846" w:type="dxa"/>
          </w:tcPr>
          <w:p w14:paraId="2DF06D3A" w14:textId="2194B450" w:rsidR="00E87569" w:rsidRDefault="00E87569" w:rsidP="00E87569">
            <w:pPr>
              <w:pStyle w:val="TableParagraph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207-439-9</w:t>
            </w:r>
          </w:p>
        </w:tc>
      </w:tr>
      <w:tr w:rsidR="00E87569" w14:paraId="39648514" w14:textId="7B9B2481" w:rsidTr="00E87569">
        <w:trPr>
          <w:trHeight w:val="61"/>
        </w:trPr>
        <w:tc>
          <w:tcPr>
            <w:tcW w:w="3338" w:type="dxa"/>
          </w:tcPr>
          <w:p w14:paraId="6CC2EEC6" w14:textId="44D804DF" w:rsidR="00E87569" w:rsidRDefault="00E87569" w:rsidP="00E87569">
            <w:pPr>
              <w:pStyle w:val="TableParagraph"/>
              <w:ind w:left="0"/>
            </w:pPr>
            <w:r w:rsidRPr="00AC2E7E">
              <w:rPr>
                <w:lang w:bidi="ru-RU"/>
              </w:rPr>
              <w:t>Триметоксиэтенилсилан</w:t>
            </w:r>
          </w:p>
        </w:tc>
        <w:tc>
          <w:tcPr>
            <w:tcW w:w="1946" w:type="dxa"/>
          </w:tcPr>
          <w:p w14:paraId="0D4F1207" w14:textId="74801B3F" w:rsidR="00E87569" w:rsidRDefault="00E87569" w:rsidP="00E87569">
            <w:pPr>
              <w:pStyle w:val="TableParagraph"/>
              <w:ind w:left="0"/>
            </w:pPr>
            <w:r>
              <w:rPr>
                <w:lang w:bidi="ru-RU"/>
              </w:rPr>
              <w:t>1-5 %</w:t>
            </w:r>
          </w:p>
        </w:tc>
        <w:tc>
          <w:tcPr>
            <w:tcW w:w="2122" w:type="dxa"/>
          </w:tcPr>
          <w:p w14:paraId="2D733FD4" w14:textId="77777777" w:rsidR="00E87569" w:rsidRDefault="00E87569" w:rsidP="00E87569">
            <w:pPr>
              <w:pStyle w:val="TableParagraph"/>
              <w:ind w:left="0"/>
            </w:pPr>
            <w:r>
              <w:rPr>
                <w:lang w:bidi="ru-RU"/>
              </w:rPr>
              <w:t>2768-02-7</w:t>
            </w:r>
          </w:p>
        </w:tc>
        <w:tc>
          <w:tcPr>
            <w:tcW w:w="2846" w:type="dxa"/>
          </w:tcPr>
          <w:p w14:paraId="09D47249" w14:textId="60D62432" w:rsidR="00E87569" w:rsidRDefault="00E87569" w:rsidP="00E87569">
            <w:pPr>
              <w:pStyle w:val="TableParagraph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220-449-8</w:t>
            </w:r>
          </w:p>
        </w:tc>
      </w:tr>
      <w:tr w:rsidR="00E87569" w14:paraId="39859C5C" w14:textId="36311317" w:rsidTr="00E87569">
        <w:trPr>
          <w:trHeight w:val="61"/>
        </w:trPr>
        <w:tc>
          <w:tcPr>
            <w:tcW w:w="3338" w:type="dxa"/>
          </w:tcPr>
          <w:p w14:paraId="60521AAB" w14:textId="606954EC" w:rsidR="00E87569" w:rsidRDefault="00E87569" w:rsidP="00E87569">
            <w:pPr>
              <w:pStyle w:val="TableParagraph"/>
              <w:spacing w:before="70"/>
              <w:ind w:left="0"/>
            </w:pPr>
            <w:r w:rsidRPr="00AC2E7E">
              <w:rPr>
                <w:lang w:bidi="ru-RU"/>
              </w:rPr>
              <w:t>N-Алкил(талловый)пропан-1,3-диамин октадец-2-еноаты</w:t>
            </w:r>
          </w:p>
        </w:tc>
        <w:tc>
          <w:tcPr>
            <w:tcW w:w="1946" w:type="dxa"/>
          </w:tcPr>
          <w:p w14:paraId="48D5FA1F" w14:textId="77777777" w:rsidR="00E87569" w:rsidRDefault="00E87569" w:rsidP="00E87569">
            <w:pPr>
              <w:pStyle w:val="TableParagraph"/>
              <w:spacing w:before="70"/>
              <w:ind w:left="0"/>
            </w:pPr>
            <w:r>
              <w:rPr>
                <w:lang w:bidi="ru-RU"/>
              </w:rPr>
              <w:t>˂ 0,1 %</w:t>
            </w:r>
          </w:p>
        </w:tc>
        <w:tc>
          <w:tcPr>
            <w:tcW w:w="2122" w:type="dxa"/>
          </w:tcPr>
          <w:p w14:paraId="53E95598" w14:textId="77777777" w:rsidR="00E87569" w:rsidRDefault="00E87569" w:rsidP="00E87569">
            <w:pPr>
              <w:pStyle w:val="TableParagraph"/>
              <w:spacing w:before="70"/>
              <w:ind w:left="0"/>
            </w:pPr>
            <w:r>
              <w:rPr>
                <w:lang w:bidi="ru-RU"/>
              </w:rPr>
              <w:t>61791-53-5</w:t>
            </w:r>
          </w:p>
        </w:tc>
        <w:tc>
          <w:tcPr>
            <w:tcW w:w="2846" w:type="dxa"/>
          </w:tcPr>
          <w:p w14:paraId="13B63884" w14:textId="123788C7" w:rsidR="00E87569" w:rsidRDefault="00E87569" w:rsidP="00E87569">
            <w:pPr>
              <w:pStyle w:val="TableParagraph"/>
              <w:spacing w:before="70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263-186-4</w:t>
            </w:r>
          </w:p>
        </w:tc>
      </w:tr>
    </w:tbl>
    <w:p w14:paraId="55CC3DBA" w14:textId="77777777" w:rsidR="00973620" w:rsidRDefault="00973620">
      <w:pPr>
        <w:pStyle w:val="a3"/>
        <w:ind w:left="0"/>
        <w:rPr>
          <w:b/>
          <w:sz w:val="20"/>
        </w:rPr>
      </w:pPr>
    </w:p>
    <w:p w14:paraId="1768ED47" w14:textId="77777777" w:rsidR="00973620" w:rsidRDefault="00973620">
      <w:pPr>
        <w:pStyle w:val="a3"/>
        <w:ind w:left="0"/>
        <w:rPr>
          <w:b/>
          <w:sz w:val="19"/>
        </w:rPr>
      </w:pPr>
    </w:p>
    <w:p w14:paraId="2F637511" w14:textId="77777777" w:rsidR="00973620" w:rsidRDefault="00FA0DFF" w:rsidP="00FA3E57">
      <w:pPr>
        <w:pStyle w:val="a4"/>
        <w:numPr>
          <w:ilvl w:val="0"/>
          <w:numId w:val="3"/>
        </w:numPr>
        <w:tabs>
          <w:tab w:val="left" w:pos="567"/>
        </w:tabs>
        <w:spacing w:before="70"/>
        <w:ind w:left="0" w:firstLine="0"/>
        <w:jc w:val="center"/>
        <w:rPr>
          <w:b/>
          <w:sz w:val="24"/>
        </w:rPr>
      </w:pPr>
      <w:r>
        <w:rPr>
          <w:b/>
          <w:spacing w:val="3"/>
          <w:sz w:val="24"/>
          <w:lang w:bidi="ru-RU"/>
        </w:rPr>
        <w:t>КЛАССИФИКАЦИЯ ОПАСНОСТЕЙ</w:t>
      </w:r>
    </w:p>
    <w:p w14:paraId="029393BB" w14:textId="348DC52A" w:rsidR="0032774E" w:rsidRDefault="0032774E" w:rsidP="0032774E">
      <w:pPr>
        <w:rPr>
          <w:b/>
          <w:bCs/>
        </w:rPr>
      </w:pPr>
      <w:r>
        <w:rPr>
          <w:b/>
          <w:bCs/>
        </w:rPr>
        <w:t xml:space="preserve">         </w:t>
      </w:r>
      <w:r w:rsidRPr="0017183E">
        <w:rPr>
          <w:b/>
          <w:bCs/>
        </w:rPr>
        <w:t>3.1. Классификация вещества или материала</w:t>
      </w:r>
    </w:p>
    <w:p w14:paraId="72971D8F" w14:textId="77777777" w:rsidR="0032774E" w:rsidRDefault="0032774E" w:rsidP="0032774E">
      <w:pPr>
        <w:rPr>
          <w:b/>
          <w:bCs/>
        </w:rPr>
      </w:pP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3402"/>
        <w:gridCol w:w="6096"/>
      </w:tblGrid>
      <w:tr w:rsidR="0032774E" w:rsidRPr="00E027F8" w14:paraId="5DE61A47" w14:textId="77777777" w:rsidTr="003617B0">
        <w:tc>
          <w:tcPr>
            <w:tcW w:w="3402" w:type="dxa"/>
            <w:tcBorders>
              <w:tl2br w:val="single" w:sz="4" w:space="0" w:color="auto"/>
            </w:tcBorders>
          </w:tcPr>
          <w:p w14:paraId="4D1F561D" w14:textId="77777777" w:rsidR="0032774E" w:rsidRPr="00E027F8" w:rsidRDefault="0032774E" w:rsidP="003617B0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                         Классификация</w:t>
            </w:r>
          </w:p>
          <w:p w14:paraId="463771B9" w14:textId="77777777" w:rsidR="0032774E" w:rsidRPr="00E027F8" w:rsidRDefault="0032774E" w:rsidP="003617B0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>Виды опасности</w:t>
            </w:r>
          </w:p>
        </w:tc>
        <w:tc>
          <w:tcPr>
            <w:tcW w:w="6096" w:type="dxa"/>
          </w:tcPr>
          <w:p w14:paraId="5812A238" w14:textId="77777777" w:rsidR="0032774E" w:rsidRPr="00E027F8" w:rsidRDefault="0032774E" w:rsidP="003617B0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Классификация по Регламенту (</w:t>
            </w:r>
            <w:r w:rsidRPr="00E027F8">
              <w:rPr>
                <w:rFonts w:eastAsia="Calibri"/>
                <w:lang w:val="en-US"/>
              </w:rPr>
              <w:t>EC</w:t>
            </w:r>
            <w:r w:rsidRPr="00E027F8">
              <w:rPr>
                <w:rFonts w:eastAsia="Calibri"/>
              </w:rPr>
              <w:t>) № 1272/2008 (</w:t>
            </w:r>
            <w:r w:rsidRPr="00E027F8">
              <w:rPr>
                <w:rFonts w:eastAsia="Calibri"/>
                <w:lang w:val="en-US"/>
              </w:rPr>
              <w:t>CLP</w:t>
            </w:r>
            <w:r w:rsidRPr="00E027F8">
              <w:rPr>
                <w:rFonts w:eastAsia="Calibri"/>
              </w:rPr>
              <w:t xml:space="preserve">) </w:t>
            </w:r>
          </w:p>
        </w:tc>
      </w:tr>
      <w:tr w:rsidR="0032774E" w:rsidRPr="00E027F8" w14:paraId="1BE08467" w14:textId="77777777" w:rsidTr="003617B0">
        <w:trPr>
          <w:trHeight w:val="424"/>
        </w:trPr>
        <w:tc>
          <w:tcPr>
            <w:tcW w:w="3402" w:type="dxa"/>
            <w:vAlign w:val="center"/>
          </w:tcPr>
          <w:p w14:paraId="5F8B1120" w14:textId="77777777" w:rsidR="0032774E" w:rsidRPr="00E027F8" w:rsidRDefault="0032774E" w:rsidP="003617B0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Для человека:</w:t>
            </w:r>
          </w:p>
        </w:tc>
        <w:tc>
          <w:tcPr>
            <w:tcW w:w="6096" w:type="dxa"/>
            <w:vAlign w:val="center"/>
          </w:tcPr>
          <w:p w14:paraId="751CD1B6" w14:textId="77777777" w:rsidR="0032774E" w:rsidRPr="00B80279" w:rsidRDefault="0032774E" w:rsidP="003617B0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- химическая продукция, </w:t>
            </w:r>
            <w:r w:rsidRPr="00B80279">
              <w:rPr>
                <w:rFonts w:eastAsia="Calibri"/>
              </w:rPr>
              <w:t>обладающая сенсибилизирующим действием при контакте с кожей: подкласс 1В;</w:t>
            </w:r>
          </w:p>
          <w:p w14:paraId="6DA63231" w14:textId="77777777" w:rsidR="0032774E" w:rsidRPr="00E027F8" w:rsidRDefault="0032774E" w:rsidP="003617B0">
            <w:pPr>
              <w:jc w:val="center"/>
              <w:rPr>
                <w:rFonts w:eastAsia="Calibri"/>
              </w:rPr>
            </w:pPr>
            <w:r w:rsidRPr="00B80279">
              <w:rPr>
                <w:rFonts w:eastAsia="Calibri"/>
              </w:rPr>
              <w:t>- химическая продукция, вызывающая серьёзное повреждение / раздражение глаз: класс 2В</w:t>
            </w:r>
            <w:r w:rsidRPr="00E027F8">
              <w:rPr>
                <w:rFonts w:eastAsia="Calibri"/>
              </w:rPr>
              <w:t xml:space="preserve"> </w:t>
            </w:r>
          </w:p>
        </w:tc>
      </w:tr>
      <w:tr w:rsidR="0032774E" w:rsidRPr="00E027F8" w14:paraId="51C3FE00" w14:textId="77777777" w:rsidTr="003617B0">
        <w:trPr>
          <w:trHeight w:val="416"/>
        </w:trPr>
        <w:tc>
          <w:tcPr>
            <w:tcW w:w="3402" w:type="dxa"/>
            <w:vAlign w:val="center"/>
          </w:tcPr>
          <w:p w14:paraId="0F442DFA" w14:textId="77777777" w:rsidR="0032774E" w:rsidRPr="00E027F8" w:rsidRDefault="0032774E" w:rsidP="003617B0">
            <w:pPr>
              <w:rPr>
                <w:rFonts w:eastAsia="Calibri"/>
                <w:lang w:val="en-US"/>
              </w:rPr>
            </w:pPr>
            <w:r w:rsidRPr="00E027F8">
              <w:rPr>
                <w:rFonts w:eastAsia="Calibri"/>
              </w:rPr>
              <w:t>Для окружающей среды:</w:t>
            </w:r>
          </w:p>
        </w:tc>
        <w:tc>
          <w:tcPr>
            <w:tcW w:w="6096" w:type="dxa"/>
            <w:vAlign w:val="center"/>
          </w:tcPr>
          <w:p w14:paraId="45A47908" w14:textId="77777777" w:rsidR="0032774E" w:rsidRPr="00E027F8" w:rsidRDefault="0032774E" w:rsidP="003617B0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>Не классифицируется</w:t>
            </w:r>
          </w:p>
        </w:tc>
      </w:tr>
    </w:tbl>
    <w:p w14:paraId="66F41486" w14:textId="77777777" w:rsidR="0032774E" w:rsidRDefault="0032774E" w:rsidP="0032774E">
      <w:pPr>
        <w:pStyle w:val="a3"/>
        <w:spacing w:line="250" w:lineRule="exact"/>
        <w:rPr>
          <w:lang w:bidi="ru-RU"/>
        </w:rPr>
      </w:pPr>
    </w:p>
    <w:p w14:paraId="3CC4404E" w14:textId="77777777" w:rsidR="0032774E" w:rsidRPr="00995BEA" w:rsidRDefault="0032774E" w:rsidP="0032774E">
      <w:pPr>
        <w:pStyle w:val="a3"/>
        <w:spacing w:line="250" w:lineRule="exact"/>
      </w:pPr>
    </w:p>
    <w:p w14:paraId="4FE3D231" w14:textId="77777777" w:rsidR="0032774E" w:rsidRPr="00B80279" w:rsidRDefault="0032774E" w:rsidP="0032774E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>3.2. Элементы маркировки (маркировка согласно Регламенту (EC) № 1272/2008)</w:t>
      </w:r>
    </w:p>
    <w:p w14:paraId="7203842E" w14:textId="77777777" w:rsidR="0032774E" w:rsidRPr="00B80279" w:rsidRDefault="0032774E" w:rsidP="0032774E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lastRenderedPageBreak/>
        <w:t xml:space="preserve">Символы опасности:  </w:t>
      </w:r>
      <w:r>
        <w:rPr>
          <w:b/>
          <w:bCs/>
          <w:noProof/>
          <w:lang w:bidi="ru-RU"/>
        </w:rPr>
        <w:drawing>
          <wp:inline distT="0" distB="0" distL="0" distR="0" wp14:anchorId="5B90B1E2" wp14:editId="590518F2">
            <wp:extent cx="655320" cy="666427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018" r="81490" b="8073"/>
                    <a:stretch/>
                  </pic:blipFill>
                  <pic:spPr bwMode="auto">
                    <a:xfrm>
                      <a:off x="0" y="0"/>
                      <a:ext cx="663223" cy="674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F2C583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 w:rsidRPr="00B80279">
        <w:rPr>
          <w:b/>
          <w:bCs/>
          <w:lang w:bidi="ru-RU"/>
        </w:rPr>
        <w:t>Сигнальное слово:</w:t>
      </w:r>
      <w:r>
        <w:rPr>
          <w:lang w:bidi="ru-RU"/>
        </w:rPr>
        <w:t xml:space="preserve"> Осторожно</w:t>
      </w:r>
    </w:p>
    <w:p w14:paraId="7B8FDC2C" w14:textId="77777777" w:rsidR="0032774E" w:rsidRPr="00B80279" w:rsidRDefault="0032774E" w:rsidP="0032774E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Краткие характеристики опасности: </w:t>
      </w:r>
    </w:p>
    <w:p w14:paraId="58FE7CEB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Н317:</w:t>
      </w:r>
      <w:r w:rsidRPr="00D04664">
        <w:t xml:space="preserve"> </w:t>
      </w:r>
      <w:bookmarkStart w:id="0" w:name="_Hlk155691053"/>
      <w:r w:rsidRPr="00D04664">
        <w:rPr>
          <w:lang w:bidi="ru-RU"/>
        </w:rPr>
        <w:t>При контакте с кожей может вызывать аллергическую реакцию</w:t>
      </w:r>
      <w:bookmarkEnd w:id="0"/>
      <w:r>
        <w:rPr>
          <w:lang w:bidi="ru-RU"/>
        </w:rPr>
        <w:t>.</w:t>
      </w:r>
    </w:p>
    <w:p w14:paraId="360B23CE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 xml:space="preserve">Н320: </w:t>
      </w:r>
      <w:r w:rsidRPr="00D04664">
        <w:rPr>
          <w:lang w:bidi="ru-RU"/>
        </w:rPr>
        <w:t>При попадании в глаза вызывает раздражение</w:t>
      </w:r>
      <w:r>
        <w:rPr>
          <w:lang w:bidi="ru-RU"/>
        </w:rPr>
        <w:t>.</w:t>
      </w:r>
    </w:p>
    <w:p w14:paraId="646966E8" w14:textId="77777777" w:rsidR="0032774E" w:rsidRPr="00B80279" w:rsidRDefault="0032774E" w:rsidP="0032774E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Меры предосторожности: </w:t>
      </w:r>
    </w:p>
    <w:p w14:paraId="3A9DC0A7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Р261: Избегать вдыхания паров.</w:t>
      </w:r>
    </w:p>
    <w:p w14:paraId="50F48F7F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Р272: Не уносить загрязненную спецодежду с места работы.</w:t>
      </w:r>
    </w:p>
    <w:p w14:paraId="5131EA41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Р280: Использовать перчатки, спецодежду и средства защиты глаз.</w:t>
      </w:r>
    </w:p>
    <w:p w14:paraId="02F4A7C5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Р302+Р352: ПРИ ПОПАДАНИИ НА КОЖУ: промыть большим количеством воды.</w:t>
      </w:r>
    </w:p>
    <w:p w14:paraId="7ED4D01C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P333+P313: При возникновении раздражения или покраснения кожи обратиться за медицинской помощью.</w:t>
      </w:r>
    </w:p>
    <w:p w14:paraId="4540AE12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Р362+Р364: Снять всю загрязненную одежду и выстирать перед повторным использованием.</w:t>
      </w:r>
    </w:p>
    <w:p w14:paraId="5D62C8AC" w14:textId="77777777" w:rsidR="0032774E" w:rsidRPr="00522371" w:rsidRDefault="0032774E" w:rsidP="0032774E">
      <w:pPr>
        <w:pStyle w:val="a3"/>
        <w:spacing w:line="360" w:lineRule="auto"/>
        <w:ind w:left="561"/>
        <w:rPr>
          <w:b/>
          <w:bCs/>
          <w:lang w:bidi="ru-RU"/>
        </w:rPr>
      </w:pPr>
      <w:r>
        <w:rPr>
          <w:b/>
          <w:bCs/>
          <w:lang w:bidi="ru-RU"/>
        </w:rPr>
        <w:t>3</w:t>
      </w:r>
      <w:r w:rsidRPr="00522371">
        <w:rPr>
          <w:b/>
          <w:bCs/>
          <w:lang w:bidi="ru-RU"/>
        </w:rPr>
        <w:t>.3. Другие опасности</w:t>
      </w:r>
    </w:p>
    <w:p w14:paraId="31B94A0C" w14:textId="77777777" w:rsidR="0032774E" w:rsidRPr="00522371" w:rsidRDefault="0032774E" w:rsidP="0032774E">
      <w:pPr>
        <w:pStyle w:val="a3"/>
        <w:spacing w:line="360" w:lineRule="auto"/>
        <w:ind w:left="561"/>
        <w:rPr>
          <w:lang w:bidi="ru-RU"/>
        </w:rPr>
      </w:pPr>
      <w:r w:rsidRPr="00522371">
        <w:rPr>
          <w:lang w:bidi="ru-RU"/>
        </w:rPr>
        <w:t>Физические опасности: Не классифицируется</w:t>
      </w:r>
    </w:p>
    <w:p w14:paraId="2C5A86DA" w14:textId="77777777" w:rsidR="0032774E" w:rsidRPr="00522371" w:rsidRDefault="0032774E" w:rsidP="0032774E">
      <w:pPr>
        <w:pStyle w:val="a3"/>
        <w:spacing w:line="360" w:lineRule="auto"/>
        <w:ind w:left="561"/>
        <w:rPr>
          <w:lang w:bidi="ru-RU"/>
        </w:rPr>
      </w:pPr>
      <w:r w:rsidRPr="00522371">
        <w:rPr>
          <w:lang w:bidi="ru-RU"/>
        </w:rPr>
        <w:t>Специфические опасности: Сведения отсутствуют</w:t>
      </w:r>
    </w:p>
    <w:p w14:paraId="36FF3CCB" w14:textId="27F42087" w:rsidR="00973620" w:rsidRDefault="0032774E" w:rsidP="0032774E">
      <w:pPr>
        <w:pStyle w:val="a3"/>
        <w:spacing w:line="360" w:lineRule="auto"/>
        <w:ind w:left="561" w:right="300"/>
        <w:jc w:val="both"/>
      </w:pPr>
      <w:r w:rsidRPr="00522371">
        <w:rPr>
          <w:lang w:bidi="ru-RU"/>
        </w:rPr>
        <w:t>Основные симптомы отравления: см</w:t>
      </w:r>
      <w:r>
        <w:rPr>
          <w:lang w:bidi="ru-RU"/>
        </w:rPr>
        <w:t xml:space="preserve">. раздел 11 настоящего </w:t>
      </w:r>
      <w:r>
        <w:rPr>
          <w:lang w:val="en-US" w:bidi="ru-RU"/>
        </w:rPr>
        <w:t>SDS</w:t>
      </w:r>
      <w:r>
        <w:rPr>
          <w:lang w:bidi="ru-RU"/>
        </w:rPr>
        <w:t>.</w:t>
      </w:r>
    </w:p>
    <w:p w14:paraId="78CC1687" w14:textId="77777777" w:rsidR="00973620" w:rsidRDefault="00973620">
      <w:pPr>
        <w:pStyle w:val="a3"/>
        <w:spacing w:before="4"/>
        <w:ind w:left="0"/>
        <w:rPr>
          <w:sz w:val="11"/>
        </w:rPr>
      </w:pPr>
    </w:p>
    <w:p w14:paraId="488930A1" w14:textId="77777777" w:rsidR="00973620" w:rsidRDefault="00973620">
      <w:pPr>
        <w:pStyle w:val="a3"/>
        <w:spacing w:line="20" w:lineRule="exact"/>
        <w:ind w:left="115"/>
        <w:rPr>
          <w:sz w:val="2"/>
        </w:rPr>
      </w:pPr>
    </w:p>
    <w:p w14:paraId="521B666E" w14:textId="77777777" w:rsidR="00973620" w:rsidRDefault="00FA0DFF">
      <w:pPr>
        <w:pStyle w:val="1"/>
        <w:numPr>
          <w:ilvl w:val="0"/>
          <w:numId w:val="3"/>
        </w:numPr>
        <w:tabs>
          <w:tab w:val="left" w:pos="4281"/>
        </w:tabs>
        <w:ind w:left="4280" w:hanging="256"/>
        <w:jc w:val="left"/>
      </w:pPr>
      <w:r>
        <w:rPr>
          <w:spacing w:val="2"/>
          <w:lang w:bidi="ru-RU"/>
        </w:rPr>
        <w:t>МЕРЫ ПО ОКАЗАНИЮ ПЕРВОЙ ПОМОЩИ</w:t>
      </w:r>
    </w:p>
    <w:p w14:paraId="6DB989CB" w14:textId="77777777" w:rsidR="001D66D5" w:rsidRDefault="001D66D5" w:rsidP="001D66D5">
      <w:pPr>
        <w:pStyle w:val="a3"/>
        <w:spacing w:before="163" w:line="360" w:lineRule="auto"/>
        <w:ind w:right="685"/>
        <w:jc w:val="both"/>
        <w:rPr>
          <w:lang w:bidi="ru-RU"/>
        </w:rPr>
      </w:pPr>
      <w:r w:rsidRPr="00CE3B38">
        <w:rPr>
          <w:b/>
          <w:bCs/>
          <w:lang w:bidi="ru-RU"/>
        </w:rPr>
        <w:t>Общие рекомендации:</w:t>
      </w:r>
      <w:r w:rsidRPr="00995BEA">
        <w:rPr>
          <w:lang w:bidi="ru-RU"/>
        </w:rPr>
        <w:t xml:space="preserve"> Избегать опасной зоны. Проконсультироваться с врачом. Необходимо</w:t>
      </w:r>
      <w:r>
        <w:rPr>
          <w:lang w:bidi="ru-RU"/>
        </w:rPr>
        <w:t xml:space="preserve"> </w:t>
      </w:r>
      <w:r w:rsidRPr="00995BEA">
        <w:rPr>
          <w:lang w:bidi="ru-RU"/>
        </w:rPr>
        <w:t xml:space="preserve">показать данный паспорт безопасности вещества врачу. </w:t>
      </w:r>
    </w:p>
    <w:p w14:paraId="01E821AB" w14:textId="77777777" w:rsidR="001D66D5" w:rsidRPr="00995BEA" w:rsidRDefault="001D66D5" w:rsidP="001D66D5">
      <w:pPr>
        <w:pStyle w:val="a3"/>
        <w:spacing w:before="163" w:line="360" w:lineRule="auto"/>
        <w:ind w:right="685"/>
        <w:jc w:val="both"/>
      </w:pPr>
      <w:r w:rsidRPr="00CE3B38">
        <w:rPr>
          <w:b/>
          <w:bCs/>
          <w:lang w:bidi="ru-RU"/>
        </w:rPr>
        <w:t>При вдыхании:</w:t>
      </w:r>
      <w:r w:rsidRPr="00995BEA">
        <w:rPr>
          <w:lang w:bidi="ru-RU"/>
        </w:rPr>
        <w:t xml:space="preserve"> Переместить пострадавшего на свежий воздух. Обратиться к врачу после серьезного воздействия.</w:t>
      </w:r>
    </w:p>
    <w:p w14:paraId="41604668" w14:textId="77777777" w:rsidR="001D66D5" w:rsidRPr="00995BEA" w:rsidRDefault="001D66D5" w:rsidP="001D66D5">
      <w:pPr>
        <w:pStyle w:val="a3"/>
        <w:spacing w:line="360" w:lineRule="auto"/>
        <w:jc w:val="both"/>
      </w:pPr>
      <w:r w:rsidRPr="00CE3B38">
        <w:rPr>
          <w:b/>
          <w:bCs/>
          <w:lang w:bidi="ru-RU"/>
        </w:rPr>
        <w:t>При контакте с кожей:</w:t>
      </w:r>
      <w:r w:rsidRPr="00995BEA">
        <w:rPr>
          <w:lang w:bidi="ru-RU"/>
        </w:rPr>
        <w:t xml:space="preserve"> </w:t>
      </w:r>
      <w:r>
        <w:rPr>
          <w:lang w:bidi="ru-RU"/>
        </w:rPr>
        <w:t>С</w:t>
      </w:r>
      <w:r w:rsidRPr="00995BEA">
        <w:rPr>
          <w:lang w:bidi="ru-RU"/>
        </w:rPr>
        <w:t>нять загрязненную одежду и обувь. Смыть вещество большим количеством воды с мылом.</w:t>
      </w:r>
      <w:r>
        <w:t xml:space="preserve"> </w:t>
      </w:r>
      <w:r w:rsidRPr="00995BEA">
        <w:rPr>
          <w:lang w:bidi="ru-RU"/>
        </w:rPr>
        <w:t>Если симптомы сохраняются, обратиться за медицинской помощью.</w:t>
      </w:r>
    </w:p>
    <w:p w14:paraId="2579E0D9" w14:textId="77777777" w:rsidR="001D66D5" w:rsidRDefault="001D66D5" w:rsidP="001D66D5">
      <w:pPr>
        <w:pStyle w:val="a3"/>
        <w:spacing w:before="163" w:line="360" w:lineRule="auto"/>
        <w:jc w:val="both"/>
        <w:rPr>
          <w:lang w:bidi="ru-RU"/>
        </w:rPr>
      </w:pPr>
      <w:r w:rsidRPr="00CE3B38">
        <w:rPr>
          <w:b/>
          <w:bCs/>
          <w:lang w:bidi="ru-RU"/>
        </w:rPr>
        <w:t>При попадании в глаза:</w:t>
      </w:r>
      <w:r w:rsidRPr="00995BEA">
        <w:rPr>
          <w:lang w:bidi="ru-RU"/>
        </w:rPr>
        <w:t xml:space="preserve"> Снять контактные линзы. Держать глаза широко открытыми во время промывания. Если раздражение не проходит, обратиться за медицинской помощью.</w:t>
      </w:r>
    </w:p>
    <w:p w14:paraId="4FB39FE0" w14:textId="77777777" w:rsidR="001D66D5" w:rsidRDefault="001D66D5" w:rsidP="001D66D5">
      <w:pPr>
        <w:pStyle w:val="a3"/>
        <w:spacing w:before="163" w:line="360" w:lineRule="auto"/>
        <w:jc w:val="both"/>
        <w:rPr>
          <w:lang w:bidi="ru-RU"/>
        </w:rPr>
      </w:pPr>
      <w:r w:rsidRPr="00CE3B38">
        <w:rPr>
          <w:b/>
          <w:bCs/>
          <w:lang w:bidi="ru-RU"/>
        </w:rPr>
        <w:t>При проглатывании:</w:t>
      </w:r>
      <w:r>
        <w:rPr>
          <w:lang w:bidi="ru-RU"/>
        </w:rPr>
        <w:t xml:space="preserve"> Промыть ротовую полость водой, обильное питьё воды, активированный уголь, солевое слабительное. При необходимости обратиться за медицинской помощью.</w:t>
      </w:r>
    </w:p>
    <w:p w14:paraId="2C52387A" w14:textId="3909334F" w:rsidR="00973620" w:rsidRDefault="001D66D5" w:rsidP="001D66D5">
      <w:pPr>
        <w:pStyle w:val="a3"/>
        <w:spacing w:before="160"/>
      </w:pPr>
      <w:r w:rsidRPr="00CE3B38">
        <w:rPr>
          <w:b/>
          <w:bCs/>
          <w:lang w:bidi="ru-RU"/>
        </w:rPr>
        <w:t>Противопоказания:</w:t>
      </w:r>
      <w:r>
        <w:rPr>
          <w:lang w:bidi="ru-RU"/>
        </w:rPr>
        <w:t xml:space="preserve"> </w:t>
      </w:r>
      <w:r w:rsidRPr="00CE3B38">
        <w:rPr>
          <w:lang w:bidi="ru-RU"/>
        </w:rPr>
        <w:t>Не давать что-либо пострадавшему в бессознательном состоянии.</w:t>
      </w:r>
    </w:p>
    <w:p w14:paraId="694D64CD" w14:textId="77777777" w:rsidR="00973620" w:rsidRDefault="00973620">
      <w:pPr>
        <w:pStyle w:val="a3"/>
        <w:ind w:left="0"/>
      </w:pPr>
    </w:p>
    <w:p w14:paraId="59210D6C" w14:textId="77777777" w:rsidR="00973620" w:rsidRDefault="00973620">
      <w:pPr>
        <w:pStyle w:val="a3"/>
        <w:ind w:left="0"/>
        <w:rPr>
          <w:sz w:val="28"/>
        </w:rPr>
      </w:pPr>
    </w:p>
    <w:p w14:paraId="640CD939" w14:textId="77777777" w:rsidR="00973620" w:rsidRDefault="00FA0DFF">
      <w:pPr>
        <w:pStyle w:val="1"/>
        <w:numPr>
          <w:ilvl w:val="0"/>
          <w:numId w:val="3"/>
        </w:numPr>
        <w:tabs>
          <w:tab w:val="left" w:pos="3943"/>
        </w:tabs>
        <w:ind w:left="3942" w:hanging="254"/>
        <w:jc w:val="left"/>
      </w:pPr>
      <w:r>
        <w:rPr>
          <w:spacing w:val="2"/>
          <w:lang w:bidi="ru-RU"/>
        </w:rPr>
        <w:t xml:space="preserve">МЕРЫ И СРЕДСТВА ОБЕСПЕЧЕНИЯ ПОЖАРНОЙ </w:t>
      </w:r>
      <w:r>
        <w:rPr>
          <w:spacing w:val="2"/>
          <w:lang w:bidi="ru-RU"/>
        </w:rPr>
        <w:lastRenderedPageBreak/>
        <w:t>БЕЗОПАСНОСТИ</w:t>
      </w:r>
    </w:p>
    <w:p w14:paraId="1826424D" w14:textId="77777777" w:rsidR="00656991" w:rsidRDefault="00656991" w:rsidP="00656991">
      <w:pPr>
        <w:pStyle w:val="a3"/>
        <w:spacing w:before="158" w:line="369" w:lineRule="auto"/>
        <w:ind w:right="548"/>
        <w:jc w:val="both"/>
        <w:rPr>
          <w:lang w:bidi="ru-RU"/>
        </w:rPr>
      </w:pPr>
      <w:r w:rsidRPr="00263805">
        <w:rPr>
          <w:b/>
          <w:bCs/>
          <w:lang w:bidi="ru-RU"/>
        </w:rPr>
        <w:t>Общая характеристика пожаровзрывоопасности:</w:t>
      </w:r>
      <w:r w:rsidRPr="00263805">
        <w:rPr>
          <w:lang w:bidi="ru-RU"/>
        </w:rPr>
        <w:t xml:space="preserve"> </w:t>
      </w:r>
      <w:r>
        <w:rPr>
          <w:lang w:bidi="ru-RU"/>
        </w:rPr>
        <w:t>Горючая жидкость</w:t>
      </w:r>
    </w:p>
    <w:p w14:paraId="0ECA465D" w14:textId="77777777" w:rsidR="00656991" w:rsidRDefault="00656991" w:rsidP="00656991">
      <w:pPr>
        <w:pStyle w:val="a3"/>
        <w:spacing w:before="158" w:line="369" w:lineRule="auto"/>
        <w:ind w:right="548"/>
        <w:jc w:val="both"/>
        <w:rPr>
          <w:lang w:bidi="ru-RU"/>
        </w:rPr>
      </w:pPr>
      <w:r w:rsidRPr="00263805">
        <w:rPr>
          <w:b/>
          <w:bCs/>
          <w:lang w:bidi="ru-RU"/>
        </w:rPr>
        <w:t>Характеристики опасности:</w:t>
      </w:r>
      <w:r w:rsidRPr="00995BEA">
        <w:rPr>
          <w:lang w:bidi="ru-RU"/>
        </w:rPr>
        <w:t xml:space="preserve"> Воздействие открытого огня или высокой температуры может привести к возгоранию и взрыву. В случае сильного нагревания внутреннее давление контейнера увеличится, и существует опасность растрескивания и взрыва. </w:t>
      </w:r>
    </w:p>
    <w:p w14:paraId="00FA0EB8" w14:textId="77777777" w:rsidR="00656991" w:rsidRPr="00995BEA" w:rsidRDefault="00656991" w:rsidP="00656991">
      <w:pPr>
        <w:pStyle w:val="a3"/>
        <w:spacing w:before="158" w:line="369" w:lineRule="auto"/>
        <w:ind w:right="548"/>
        <w:jc w:val="both"/>
        <w:rPr>
          <w:lang w:bidi="ru-RU"/>
        </w:rPr>
      </w:pPr>
      <w:r w:rsidRPr="00263805">
        <w:rPr>
          <w:b/>
          <w:bCs/>
          <w:lang w:bidi="ru-RU"/>
        </w:rPr>
        <w:t>Вредные продукты горения:</w:t>
      </w:r>
      <w:r w:rsidRPr="00995BEA">
        <w:rPr>
          <w:lang w:bidi="ru-RU"/>
        </w:rPr>
        <w:t xml:space="preserve"> </w:t>
      </w:r>
      <w:r w:rsidRPr="006B0483">
        <w:rPr>
          <w:lang w:bidi="ru-RU"/>
        </w:rPr>
        <w:t>оксиды углерода, оксиды азота, раздражающие органические пары</w:t>
      </w:r>
      <w:r w:rsidRPr="00995BEA">
        <w:rPr>
          <w:lang w:bidi="ru-RU"/>
        </w:rPr>
        <w:t>.</w:t>
      </w:r>
    </w:p>
    <w:p w14:paraId="154BC502" w14:textId="14134D69" w:rsidR="00973620" w:rsidRDefault="00656991" w:rsidP="00656991">
      <w:pPr>
        <w:pStyle w:val="a3"/>
        <w:spacing w:before="14"/>
        <w:ind w:right="300"/>
        <w:jc w:val="both"/>
      </w:pPr>
      <w:r w:rsidRPr="00263805">
        <w:rPr>
          <w:b/>
          <w:bCs/>
          <w:lang w:bidi="ru-RU"/>
        </w:rPr>
        <w:t>Способ пожаротушения:</w:t>
      </w:r>
      <w:r w:rsidRPr="00995BEA">
        <w:rPr>
          <w:lang w:bidi="ru-RU"/>
        </w:rPr>
        <w:t xml:space="preserve"> использовать пену, сухой порошок, углекислый газ, песок и т.д.</w:t>
      </w:r>
    </w:p>
    <w:p w14:paraId="16D1ACA1" w14:textId="77777777" w:rsidR="00973620" w:rsidRDefault="00973620" w:rsidP="00FA3E57">
      <w:pPr>
        <w:pStyle w:val="a3"/>
        <w:ind w:left="0" w:right="300"/>
        <w:jc w:val="both"/>
      </w:pPr>
    </w:p>
    <w:p w14:paraId="04D85A3C" w14:textId="77777777" w:rsidR="00973620" w:rsidRDefault="00973620" w:rsidP="00FA3E57">
      <w:pPr>
        <w:pStyle w:val="a3"/>
        <w:spacing w:before="6"/>
        <w:ind w:left="0" w:right="300"/>
        <w:jc w:val="both"/>
        <w:rPr>
          <w:sz w:val="26"/>
        </w:rPr>
      </w:pPr>
    </w:p>
    <w:p w14:paraId="7B0A56AE" w14:textId="77777777" w:rsidR="00973620" w:rsidRDefault="00FA0DFF" w:rsidP="00FA3E57">
      <w:pPr>
        <w:pStyle w:val="1"/>
        <w:numPr>
          <w:ilvl w:val="0"/>
          <w:numId w:val="3"/>
        </w:numPr>
        <w:tabs>
          <w:tab w:val="left" w:pos="3465"/>
        </w:tabs>
        <w:ind w:left="3464" w:right="300" w:hanging="256"/>
        <w:jc w:val="both"/>
      </w:pPr>
      <w:r>
        <w:rPr>
          <w:spacing w:val="3"/>
          <w:lang w:bidi="ru-RU"/>
        </w:rPr>
        <w:t>ДЕЙСТВИЯ ПРИ АВАРИЙНОЙ УТЕЧКЕ ИЛИ РАЗЛИВЕ</w:t>
      </w:r>
    </w:p>
    <w:p w14:paraId="56AC5BD4" w14:textId="2274815A" w:rsidR="00973620" w:rsidRDefault="00FA0DFF" w:rsidP="00FA3E57">
      <w:pPr>
        <w:pStyle w:val="a3"/>
        <w:spacing w:before="158" w:line="357" w:lineRule="auto"/>
        <w:ind w:right="300"/>
        <w:jc w:val="both"/>
      </w:pPr>
      <w:r w:rsidRPr="00656991">
        <w:rPr>
          <w:b/>
          <w:bCs/>
          <w:lang w:bidi="ru-RU"/>
        </w:rPr>
        <w:t xml:space="preserve">Действия в аварийных ситуациях: </w:t>
      </w:r>
      <w:r w:rsidR="007737A1">
        <w:rPr>
          <w:lang w:bidi="ru-RU"/>
        </w:rPr>
        <w:t xml:space="preserve">обваловать </w:t>
      </w:r>
      <w:r>
        <w:rPr>
          <w:lang w:bidi="ru-RU"/>
        </w:rPr>
        <w:t>твердыми предметами, такими как песок или почва, чтобы предотвратить растекание и попадание жидкости в канализацию, водопроводные сети или низменные участки. Залить участок разлива водой, чтобы обеспечить быстрое отверждение. Устранить источники воспламенения и избегать вдыхания паров. Впитать песком или другим подобным материалом.</w:t>
      </w:r>
    </w:p>
    <w:p w14:paraId="2D4BAF5B" w14:textId="77777777" w:rsidR="00973620" w:rsidRDefault="00FA0DFF" w:rsidP="00FA3E57">
      <w:pPr>
        <w:pStyle w:val="a3"/>
        <w:spacing w:before="28" w:line="360" w:lineRule="auto"/>
        <w:ind w:right="158"/>
        <w:jc w:val="both"/>
      </w:pPr>
      <w:r>
        <w:rPr>
          <w:lang w:bidi="ru-RU"/>
        </w:rPr>
        <w:t>Утилизировать отходы в соответствии с местными законами и нормативными актами и обеспечить соблюдение местных правил утилизации отходов.</w:t>
      </w:r>
    </w:p>
    <w:p w14:paraId="4B92F9A5" w14:textId="27EE5154" w:rsidR="00973620" w:rsidRDefault="00FA0DFF" w:rsidP="00FA3E57">
      <w:pPr>
        <w:pStyle w:val="a3"/>
        <w:spacing w:before="23"/>
        <w:ind w:right="158"/>
        <w:jc w:val="both"/>
      </w:pPr>
      <w:r>
        <w:rPr>
          <w:lang w:bidi="ru-RU"/>
        </w:rPr>
        <w:t xml:space="preserve">См. </w:t>
      </w:r>
      <w:r w:rsidR="007737A1">
        <w:rPr>
          <w:lang w:bidi="ru-RU"/>
        </w:rPr>
        <w:t xml:space="preserve">раздел </w:t>
      </w:r>
      <w:r>
        <w:rPr>
          <w:lang w:bidi="ru-RU"/>
        </w:rPr>
        <w:t xml:space="preserve">4 «Меры по оказанию первой помощи» и </w:t>
      </w:r>
      <w:r w:rsidR="007737A1">
        <w:rPr>
          <w:lang w:bidi="ru-RU"/>
        </w:rPr>
        <w:t xml:space="preserve">раздел </w:t>
      </w:r>
      <w:r>
        <w:rPr>
          <w:lang w:bidi="ru-RU"/>
        </w:rPr>
        <w:t>10 «Стабильность и химическая активность».</w:t>
      </w:r>
    </w:p>
    <w:p w14:paraId="608002A2" w14:textId="77777777" w:rsidR="00973620" w:rsidRDefault="00973620">
      <w:pPr>
        <w:pStyle w:val="a3"/>
        <w:ind w:left="0"/>
      </w:pPr>
    </w:p>
    <w:p w14:paraId="29F1FCEF" w14:textId="77777777" w:rsidR="00973620" w:rsidRDefault="00973620">
      <w:pPr>
        <w:pStyle w:val="a3"/>
        <w:spacing w:before="9"/>
        <w:ind w:left="0"/>
        <w:rPr>
          <w:sz w:val="27"/>
        </w:rPr>
      </w:pPr>
    </w:p>
    <w:p w14:paraId="43812EDF" w14:textId="77777777" w:rsidR="00973620" w:rsidRDefault="00FA0DFF">
      <w:pPr>
        <w:pStyle w:val="1"/>
        <w:numPr>
          <w:ilvl w:val="0"/>
          <w:numId w:val="3"/>
        </w:numPr>
        <w:tabs>
          <w:tab w:val="left" w:pos="3228"/>
        </w:tabs>
        <w:ind w:left="3227" w:hanging="255"/>
        <w:jc w:val="left"/>
      </w:pPr>
      <w:r>
        <w:rPr>
          <w:spacing w:val="3"/>
          <w:lang w:bidi="ru-RU"/>
        </w:rPr>
        <w:t>ПРАВИЛА ОБРАЩЕНИЯ И ХРАНЕНИЯ</w:t>
      </w:r>
    </w:p>
    <w:p w14:paraId="4DEFF6E1" w14:textId="7CB2CDC4" w:rsidR="00973620" w:rsidRDefault="00FA0DFF" w:rsidP="00FA3E57">
      <w:pPr>
        <w:pStyle w:val="a3"/>
        <w:spacing w:before="153" w:line="360" w:lineRule="auto"/>
        <w:ind w:right="149"/>
        <w:jc w:val="both"/>
      </w:pPr>
      <w:r w:rsidRPr="00656991">
        <w:rPr>
          <w:b/>
          <w:bCs/>
          <w:lang w:bidi="ru-RU"/>
        </w:rPr>
        <w:t>Меры предосторожности при обращении с веществом:</w:t>
      </w:r>
      <w:r>
        <w:rPr>
          <w:lang w:bidi="ru-RU"/>
        </w:rPr>
        <w:t xml:space="preserve"> </w:t>
      </w:r>
      <w:r w:rsidR="007737A1">
        <w:rPr>
          <w:lang w:bidi="ru-RU"/>
        </w:rPr>
        <w:t xml:space="preserve">хранить </w:t>
      </w:r>
      <w:r>
        <w:rPr>
          <w:lang w:bidi="ru-RU"/>
        </w:rPr>
        <w:t>вдали от огня, источников тепла, курение на рабочем месте строго запрещено. Использовать взрывозащищенные вентиляционные системы и оборудование. Операторам рекомендуется надевать защитные очки для химической защиты, непроницаемую спецодежду и обычные непроницаемые перчатки. Использовать средства защиты органов дыхания в плохо проветриваемых рабочих помещениях.</w:t>
      </w:r>
    </w:p>
    <w:p w14:paraId="09DEF5BA" w14:textId="728CD8A1" w:rsidR="00973620" w:rsidRDefault="00FA0DFF" w:rsidP="00FA3E57">
      <w:pPr>
        <w:pStyle w:val="a3"/>
        <w:spacing w:before="19" w:line="360" w:lineRule="auto"/>
        <w:ind w:right="149"/>
        <w:jc w:val="both"/>
      </w:pPr>
      <w:r w:rsidRPr="00656991">
        <w:rPr>
          <w:b/>
          <w:bCs/>
          <w:lang w:bidi="ru-RU"/>
        </w:rPr>
        <w:t>Меры предосторожности при хранении:</w:t>
      </w:r>
      <w:r>
        <w:rPr>
          <w:lang w:bidi="ru-RU"/>
        </w:rPr>
        <w:t xml:space="preserve"> </w:t>
      </w:r>
      <w:r w:rsidR="007737A1">
        <w:rPr>
          <w:lang w:bidi="ru-RU"/>
        </w:rPr>
        <w:t xml:space="preserve">продукт </w:t>
      </w:r>
      <w:r>
        <w:rPr>
          <w:lang w:bidi="ru-RU"/>
        </w:rPr>
        <w:t>следует хранить в прохладном, сухом и проветриваемом месте. Из-за своей гигроскопичности не допускать прямого контакта с воздухом. Неиспользуемый контейнер следует герметично закрывать, чтобы предотвратить попадание влаги. При необходимости, чтобы предотвратить затвердевание материала, для хранения можно использовать азот.</w:t>
      </w:r>
    </w:p>
    <w:p w14:paraId="498587D5" w14:textId="77777777" w:rsidR="00973620" w:rsidRDefault="00FA0DFF" w:rsidP="00FA3E57">
      <w:pPr>
        <w:pStyle w:val="a3"/>
        <w:spacing w:before="19"/>
        <w:ind w:right="149"/>
        <w:jc w:val="both"/>
      </w:pPr>
      <w:r>
        <w:rPr>
          <w:lang w:bidi="ru-RU"/>
        </w:rPr>
        <w:t>Температура: комнатная температура</w:t>
      </w:r>
    </w:p>
    <w:p w14:paraId="22B8D71D" w14:textId="77777777" w:rsidR="00FA3E57" w:rsidRDefault="00FA3E57" w:rsidP="00FA3E57">
      <w:pPr>
        <w:pStyle w:val="a3"/>
        <w:spacing w:before="19"/>
        <w:ind w:right="149"/>
        <w:jc w:val="both"/>
      </w:pPr>
    </w:p>
    <w:p w14:paraId="28213A1F" w14:textId="77777777" w:rsidR="00973620" w:rsidRDefault="00973620">
      <w:pPr>
        <w:pStyle w:val="a3"/>
        <w:spacing w:before="4"/>
        <w:ind w:left="0"/>
        <w:rPr>
          <w:sz w:val="11"/>
        </w:rPr>
      </w:pPr>
    </w:p>
    <w:p w14:paraId="1DBF6EC9" w14:textId="77777777" w:rsidR="00973620" w:rsidRDefault="00973620">
      <w:pPr>
        <w:pStyle w:val="a3"/>
        <w:spacing w:line="20" w:lineRule="exact"/>
        <w:ind w:left="115"/>
        <w:rPr>
          <w:sz w:val="2"/>
        </w:rPr>
      </w:pPr>
    </w:p>
    <w:p w14:paraId="5409DF59" w14:textId="205F7F38" w:rsidR="00973620" w:rsidRDefault="00FA0DFF" w:rsidP="00FA3E57">
      <w:pPr>
        <w:pStyle w:val="1"/>
        <w:numPr>
          <w:ilvl w:val="0"/>
          <w:numId w:val="3"/>
        </w:numPr>
        <w:ind w:left="0" w:firstLine="0"/>
        <w:jc w:val="center"/>
      </w:pPr>
      <w:r>
        <w:rPr>
          <w:spacing w:val="3"/>
          <w:lang w:bidi="ru-RU"/>
        </w:rPr>
        <w:t xml:space="preserve">МЕРЫ КОНТРОЛЯ </w:t>
      </w:r>
      <w:r w:rsidR="007737A1">
        <w:rPr>
          <w:spacing w:val="3"/>
          <w:lang w:bidi="ru-RU"/>
        </w:rPr>
        <w:t xml:space="preserve">НАД </w:t>
      </w:r>
      <w:r>
        <w:rPr>
          <w:spacing w:val="3"/>
          <w:lang w:bidi="ru-RU"/>
        </w:rPr>
        <w:t>ОПАСНЫМ ВОЗДЕЙСТВИЕМ</w:t>
      </w:r>
      <w:r w:rsidR="007737A1">
        <w:rPr>
          <w:spacing w:val="3"/>
          <w:lang w:bidi="ru-RU"/>
        </w:rPr>
        <w:t> </w:t>
      </w:r>
      <w:r>
        <w:rPr>
          <w:spacing w:val="3"/>
          <w:lang w:bidi="ru-RU"/>
        </w:rPr>
        <w:t>/</w:t>
      </w:r>
      <w:r w:rsidR="007737A1">
        <w:rPr>
          <w:spacing w:val="3"/>
          <w:lang w:bidi="ru-RU"/>
        </w:rPr>
        <w:t xml:space="preserve"> </w:t>
      </w:r>
      <w:r>
        <w:rPr>
          <w:spacing w:val="3"/>
          <w:lang w:bidi="ru-RU"/>
        </w:rPr>
        <w:t>СРЕДСТВА ИНДИВИДУАЛЬНОЙ ЗАЩИТЫ</w:t>
      </w:r>
    </w:p>
    <w:p w14:paraId="4FD1FC97" w14:textId="77777777" w:rsidR="00656991" w:rsidRPr="006B0483" w:rsidRDefault="00656991" w:rsidP="00656991">
      <w:pPr>
        <w:autoSpaceDE w:val="0"/>
        <w:autoSpaceDN w:val="0"/>
        <w:spacing w:line="362" w:lineRule="auto"/>
        <w:ind w:left="561" w:right="2710"/>
        <w:rPr>
          <w:b/>
          <w:bCs/>
          <w:lang w:bidi="ru-RU"/>
        </w:rPr>
      </w:pPr>
      <w:r w:rsidRPr="006B0483">
        <w:rPr>
          <w:b/>
          <w:bCs/>
          <w:lang w:bidi="ru-RU"/>
        </w:rPr>
        <w:t>8.1 Параметры контроля</w:t>
      </w:r>
    </w:p>
    <w:p w14:paraId="45D3FEFA" w14:textId="77777777" w:rsidR="00656991" w:rsidRPr="006B0483" w:rsidRDefault="00656991" w:rsidP="00656991">
      <w:pPr>
        <w:autoSpaceDE w:val="0"/>
        <w:autoSpaceDN w:val="0"/>
        <w:spacing w:line="362" w:lineRule="auto"/>
        <w:ind w:left="561" w:right="2710"/>
        <w:rPr>
          <w:spacing w:val="-52"/>
        </w:rPr>
      </w:pPr>
      <w:r w:rsidRPr="006B0483">
        <w:rPr>
          <w:lang w:bidi="ru-RU"/>
        </w:rPr>
        <w:t xml:space="preserve">Максимально допустимая концентрация: информация отсутствует </w:t>
      </w:r>
    </w:p>
    <w:p w14:paraId="70E999A7" w14:textId="77777777" w:rsidR="00656991" w:rsidRPr="006B0483" w:rsidRDefault="00656991" w:rsidP="00656991">
      <w:pPr>
        <w:autoSpaceDE w:val="0"/>
        <w:autoSpaceDN w:val="0"/>
        <w:spacing w:line="362" w:lineRule="auto"/>
        <w:ind w:left="561" w:right="2710"/>
      </w:pPr>
      <w:r w:rsidRPr="006B0483">
        <w:rPr>
          <w:lang w:bidi="ru-RU"/>
        </w:rPr>
        <w:lastRenderedPageBreak/>
        <w:t>Метод контроля: визуальный контроль.</w:t>
      </w:r>
    </w:p>
    <w:p w14:paraId="4CB89DE5" w14:textId="77777777" w:rsidR="00656991" w:rsidRPr="006B0483" w:rsidRDefault="00656991" w:rsidP="00656991">
      <w:pPr>
        <w:autoSpaceDE w:val="0"/>
        <w:autoSpaceDN w:val="0"/>
        <w:spacing w:line="362" w:lineRule="auto"/>
        <w:ind w:left="560" w:right="1009"/>
        <w:rPr>
          <w:spacing w:val="-52"/>
        </w:rPr>
      </w:pPr>
      <w:r w:rsidRPr="006B0483">
        <w:rPr>
          <w:lang w:bidi="ru-RU"/>
        </w:rPr>
        <w:t xml:space="preserve">Технические меры контроля: Проветривать помещение во время производственного процесса и усилить вентиляцию. </w:t>
      </w:r>
    </w:p>
    <w:p w14:paraId="618E2857" w14:textId="77777777" w:rsidR="00656991" w:rsidRPr="006B0483" w:rsidRDefault="00656991" w:rsidP="00656991">
      <w:pPr>
        <w:autoSpaceDE w:val="0"/>
        <w:autoSpaceDN w:val="0"/>
        <w:spacing w:line="362" w:lineRule="auto"/>
        <w:ind w:left="560" w:right="1009"/>
        <w:rPr>
          <w:b/>
          <w:bCs/>
          <w:lang w:bidi="ru-RU"/>
        </w:rPr>
      </w:pPr>
      <w:r w:rsidRPr="006B0483">
        <w:rPr>
          <w:b/>
          <w:bCs/>
          <w:lang w:bidi="ru-RU"/>
        </w:rPr>
        <w:t>8.2 Средства индивидуальной защиты</w:t>
      </w:r>
    </w:p>
    <w:p w14:paraId="25AE7CC1" w14:textId="77777777" w:rsidR="00656991" w:rsidRPr="006B0483" w:rsidRDefault="00656991" w:rsidP="00656991">
      <w:pPr>
        <w:autoSpaceDE w:val="0"/>
        <w:autoSpaceDN w:val="0"/>
        <w:spacing w:line="362" w:lineRule="auto"/>
        <w:ind w:left="560" w:right="1009"/>
        <w:jc w:val="both"/>
        <w:rPr>
          <w:spacing w:val="-52"/>
        </w:rPr>
      </w:pPr>
      <w:r w:rsidRPr="006B0483">
        <w:rPr>
          <w:lang w:bidi="ru-RU"/>
        </w:rPr>
        <w:t xml:space="preserve">Защита органов дыхания: Использовать средства защиты органов дыхания в плохо проветриваемых рабочих помещениях. </w:t>
      </w:r>
    </w:p>
    <w:p w14:paraId="31F4C836" w14:textId="77777777" w:rsidR="00656991" w:rsidRPr="006B0483" w:rsidRDefault="00656991" w:rsidP="00656991">
      <w:pPr>
        <w:autoSpaceDE w:val="0"/>
        <w:autoSpaceDN w:val="0"/>
        <w:spacing w:line="362" w:lineRule="auto"/>
        <w:ind w:left="560" w:right="1009"/>
        <w:jc w:val="both"/>
      </w:pPr>
      <w:r w:rsidRPr="006B0483">
        <w:rPr>
          <w:lang w:bidi="ru-RU"/>
        </w:rPr>
        <w:t>Защита глаз: Использовать защитные очки.</w:t>
      </w:r>
    </w:p>
    <w:p w14:paraId="16B1A021" w14:textId="77777777" w:rsidR="00656991" w:rsidRPr="006B0483" w:rsidRDefault="00656991" w:rsidP="00656991">
      <w:pPr>
        <w:autoSpaceDE w:val="0"/>
        <w:autoSpaceDN w:val="0"/>
        <w:spacing w:line="252" w:lineRule="exact"/>
        <w:ind w:left="560"/>
        <w:jc w:val="both"/>
      </w:pPr>
      <w:r w:rsidRPr="006B0483">
        <w:rPr>
          <w:lang w:bidi="ru-RU"/>
        </w:rPr>
        <w:t>Защита тела: Спецодежда для защиты от химических веществ.</w:t>
      </w:r>
    </w:p>
    <w:p w14:paraId="14CFFD50" w14:textId="77777777" w:rsidR="00656991" w:rsidRDefault="00656991" w:rsidP="00656991">
      <w:pPr>
        <w:autoSpaceDE w:val="0"/>
        <w:autoSpaceDN w:val="0"/>
        <w:spacing w:before="125"/>
        <w:ind w:left="560"/>
        <w:jc w:val="both"/>
        <w:rPr>
          <w:lang w:bidi="ru-RU"/>
        </w:rPr>
      </w:pPr>
      <w:r w:rsidRPr="006B0483">
        <w:rPr>
          <w:lang w:bidi="ru-RU"/>
        </w:rPr>
        <w:t>Защита рук: Использовать резиновые перчатки.</w:t>
      </w:r>
    </w:p>
    <w:p w14:paraId="4B162693" w14:textId="6FD9E26A" w:rsidR="00973620" w:rsidRDefault="00656991" w:rsidP="00656991">
      <w:pPr>
        <w:autoSpaceDE w:val="0"/>
        <w:autoSpaceDN w:val="0"/>
        <w:spacing w:before="125"/>
        <w:ind w:left="560"/>
        <w:jc w:val="both"/>
      </w:pPr>
      <w:r w:rsidRPr="006B0483">
        <w:rPr>
          <w:lang w:bidi="ru-RU"/>
        </w:rPr>
        <w:t>Прочие виды защиты: Курение на рабочем месте строго запрещено. После работы принять душ. Проводить медицинский осмотр перед приемом на работу и регулярный медицинский осмотр.</w:t>
      </w:r>
    </w:p>
    <w:p w14:paraId="2BD2A401" w14:textId="77777777" w:rsidR="00973620" w:rsidRDefault="00973620">
      <w:pPr>
        <w:pStyle w:val="a3"/>
        <w:ind w:left="0"/>
      </w:pPr>
    </w:p>
    <w:p w14:paraId="4AEA8298" w14:textId="77777777" w:rsidR="00973620" w:rsidRDefault="00FA0DFF" w:rsidP="00FA3E57">
      <w:pPr>
        <w:pStyle w:val="1"/>
        <w:numPr>
          <w:ilvl w:val="0"/>
          <w:numId w:val="3"/>
        </w:numPr>
        <w:tabs>
          <w:tab w:val="left" w:pos="567"/>
        </w:tabs>
        <w:spacing w:before="176"/>
        <w:ind w:left="0" w:firstLine="0"/>
        <w:jc w:val="center"/>
      </w:pPr>
      <w:r>
        <w:rPr>
          <w:spacing w:val="3"/>
          <w:lang w:bidi="ru-RU"/>
        </w:rPr>
        <w:t>ФИЗИКО-ХИМИЧЕСКИЕ СВОЙСТВА</w:t>
      </w:r>
    </w:p>
    <w:p w14:paraId="21A0DEF5" w14:textId="77777777" w:rsidR="00973620" w:rsidRDefault="00FA0DFF" w:rsidP="00656991">
      <w:pPr>
        <w:pStyle w:val="a3"/>
        <w:spacing w:line="360" w:lineRule="auto"/>
        <w:ind w:left="561"/>
      </w:pPr>
      <w:r>
        <w:rPr>
          <w:lang w:bidi="ru-RU"/>
        </w:rPr>
        <w:t>Внешний вид и свойства: паста. Цвет: черный/белый/серый</w:t>
      </w:r>
    </w:p>
    <w:p w14:paraId="33961966" w14:textId="77777777" w:rsidR="00FA3E57" w:rsidRDefault="00FA3E57" w:rsidP="00656991">
      <w:pPr>
        <w:pStyle w:val="a3"/>
        <w:spacing w:line="360" w:lineRule="auto"/>
        <w:ind w:left="561"/>
      </w:pPr>
      <w:r>
        <w:rPr>
          <w:lang w:bidi="ru-RU"/>
        </w:rPr>
        <w:t>Запах: без запаха</w:t>
      </w:r>
    </w:p>
    <w:p w14:paraId="205920F8" w14:textId="77777777" w:rsidR="00973620" w:rsidRDefault="00FA0DFF" w:rsidP="00656991">
      <w:pPr>
        <w:pStyle w:val="a3"/>
        <w:spacing w:line="360" w:lineRule="auto"/>
        <w:ind w:left="561"/>
      </w:pPr>
      <w:r>
        <w:rPr>
          <w:lang w:bidi="ru-RU"/>
        </w:rPr>
        <w:t>pH: 7-9</w:t>
      </w:r>
    </w:p>
    <w:p w14:paraId="16528571" w14:textId="77777777" w:rsidR="00973620" w:rsidRDefault="00FA0DFF" w:rsidP="00656991">
      <w:pPr>
        <w:pStyle w:val="a3"/>
        <w:spacing w:line="360" w:lineRule="auto"/>
        <w:ind w:left="561"/>
      </w:pPr>
      <w:r>
        <w:rPr>
          <w:lang w:bidi="ru-RU"/>
        </w:rPr>
        <w:t>Температура плавления (℃): информация отсутствует</w:t>
      </w:r>
    </w:p>
    <w:p w14:paraId="76D5EE21" w14:textId="77777777" w:rsidR="00FA3E57" w:rsidRDefault="00FA0DFF" w:rsidP="00656991">
      <w:pPr>
        <w:pStyle w:val="a3"/>
        <w:spacing w:line="360" w:lineRule="auto"/>
        <w:ind w:left="561"/>
      </w:pPr>
      <w:r>
        <w:rPr>
          <w:lang w:bidi="ru-RU"/>
        </w:rPr>
        <w:t>Температура кипения (℃): информация отсутствует</w:t>
      </w:r>
    </w:p>
    <w:p w14:paraId="081D5D08" w14:textId="77777777" w:rsidR="00973620" w:rsidRDefault="00FA0DFF" w:rsidP="00656991">
      <w:pPr>
        <w:pStyle w:val="a3"/>
        <w:spacing w:line="360" w:lineRule="auto"/>
        <w:ind w:left="561"/>
      </w:pPr>
      <w:r>
        <w:rPr>
          <w:lang w:bidi="ru-RU"/>
        </w:rPr>
        <w:t>Температура вспышки (°C): &gt;100</w:t>
      </w:r>
    </w:p>
    <w:p w14:paraId="6986A4E4" w14:textId="77777777" w:rsidR="00FA3E57" w:rsidRDefault="00FA0DFF" w:rsidP="00656991">
      <w:pPr>
        <w:pStyle w:val="a3"/>
        <w:spacing w:line="360" w:lineRule="auto"/>
        <w:ind w:left="561"/>
      </w:pPr>
      <w:r>
        <w:rPr>
          <w:lang w:bidi="ru-RU"/>
        </w:rPr>
        <w:t>Относительная плотность (вода=1): около 1,5±0,2 г/см3 (25</w:t>
      </w:r>
      <w:r w:rsidR="007737A1">
        <w:rPr>
          <w:lang w:bidi="ru-RU"/>
        </w:rPr>
        <w:t> </w:t>
      </w:r>
      <w:r>
        <w:rPr>
          <w:lang w:bidi="ru-RU"/>
        </w:rPr>
        <w:t>°C)</w:t>
      </w:r>
    </w:p>
    <w:p w14:paraId="6D70A660" w14:textId="77777777" w:rsidR="00FA3E57" w:rsidRDefault="00FA0DFF" w:rsidP="00656991">
      <w:pPr>
        <w:pStyle w:val="a3"/>
        <w:spacing w:line="360" w:lineRule="auto"/>
        <w:ind w:left="561"/>
      </w:pPr>
      <w:r>
        <w:rPr>
          <w:position w:val="1"/>
          <w:lang w:bidi="ru-RU"/>
        </w:rPr>
        <w:t>Относительная плотность пара (воздух=1): информация отсутствует</w:t>
      </w:r>
    </w:p>
    <w:p w14:paraId="15ABB221" w14:textId="77777777" w:rsidR="00FA3E57" w:rsidRDefault="00FA0DFF" w:rsidP="00656991">
      <w:pPr>
        <w:pStyle w:val="a3"/>
        <w:spacing w:line="360" w:lineRule="auto"/>
        <w:ind w:left="561"/>
      </w:pPr>
      <w:r>
        <w:rPr>
          <w:position w:val="1"/>
          <w:lang w:bidi="ru-RU"/>
        </w:rPr>
        <w:t>Давление насыщенного пара (кПа): информация отсутствует</w:t>
      </w:r>
    </w:p>
    <w:p w14:paraId="76DD5C33" w14:textId="77777777" w:rsidR="00973620" w:rsidRDefault="00FA0DFF" w:rsidP="00656991">
      <w:pPr>
        <w:pStyle w:val="a3"/>
        <w:spacing w:line="360" w:lineRule="auto"/>
        <w:ind w:left="561"/>
      </w:pPr>
      <w:r>
        <w:rPr>
          <w:lang w:bidi="ru-RU"/>
        </w:rPr>
        <w:t>Теплота сгорания (кДж/моль): информация отсутствует</w:t>
      </w:r>
    </w:p>
    <w:p w14:paraId="252703EB" w14:textId="77777777" w:rsidR="00973620" w:rsidRDefault="00FA0DFF" w:rsidP="00656991">
      <w:pPr>
        <w:pStyle w:val="a3"/>
        <w:spacing w:line="360" w:lineRule="auto"/>
        <w:ind w:left="561"/>
      </w:pPr>
      <w:r>
        <w:rPr>
          <w:lang w:bidi="ru-RU"/>
        </w:rPr>
        <w:t>Критическая температура (℃): информация отсутствует</w:t>
      </w:r>
    </w:p>
    <w:p w14:paraId="64CE1DB8" w14:textId="77777777" w:rsidR="00973620" w:rsidRDefault="00FA0DFF" w:rsidP="00656991">
      <w:pPr>
        <w:pStyle w:val="a3"/>
        <w:spacing w:line="360" w:lineRule="auto"/>
        <w:ind w:left="561"/>
      </w:pPr>
      <w:r>
        <w:rPr>
          <w:lang w:bidi="ru-RU"/>
        </w:rPr>
        <w:t>Критическое давление (МПа): информация отсутствует</w:t>
      </w:r>
    </w:p>
    <w:p w14:paraId="52570365" w14:textId="77777777" w:rsidR="00FA3E57" w:rsidRDefault="00FA0DFF" w:rsidP="00656991">
      <w:pPr>
        <w:pStyle w:val="a3"/>
        <w:spacing w:line="360" w:lineRule="auto"/>
        <w:ind w:left="561"/>
      </w:pPr>
      <w:r>
        <w:rPr>
          <w:lang w:bidi="ru-RU"/>
        </w:rPr>
        <w:t>Логарифмическое значение коэффициента разделения октанол/вода: информация отсутствует</w:t>
      </w:r>
    </w:p>
    <w:p w14:paraId="6F2A1494" w14:textId="77777777" w:rsidR="00973620" w:rsidRDefault="00FA0DFF" w:rsidP="00656991">
      <w:pPr>
        <w:pStyle w:val="a3"/>
        <w:spacing w:line="360" w:lineRule="auto"/>
        <w:ind w:left="561"/>
      </w:pPr>
      <w:r>
        <w:rPr>
          <w:lang w:bidi="ru-RU"/>
        </w:rPr>
        <w:t>Верхний предел взрывоопасности % (об/об): не имеет значения</w:t>
      </w:r>
    </w:p>
    <w:p w14:paraId="3C645845" w14:textId="3204CFEC" w:rsidR="00973620" w:rsidRDefault="00FA0DFF" w:rsidP="00656991">
      <w:pPr>
        <w:pStyle w:val="a3"/>
        <w:spacing w:line="360" w:lineRule="auto"/>
        <w:ind w:left="561"/>
      </w:pPr>
      <w:r>
        <w:rPr>
          <w:lang w:bidi="ru-RU"/>
        </w:rPr>
        <w:t>Нижний предел взрываемости, % (об/об): не имеет значения</w:t>
      </w:r>
      <w:r w:rsidR="007737A1">
        <w:rPr>
          <w:lang w:bidi="ru-RU"/>
        </w:rPr>
        <w:t>.</w:t>
      </w:r>
      <w:r>
        <w:rPr>
          <w:lang w:bidi="ru-RU"/>
        </w:rPr>
        <w:t xml:space="preserve"> Растворимость: </w:t>
      </w:r>
      <w:r w:rsidR="007737A1">
        <w:rPr>
          <w:lang w:bidi="ru-RU"/>
        </w:rPr>
        <w:t xml:space="preserve">нерастворим </w:t>
      </w:r>
      <w:r>
        <w:rPr>
          <w:lang w:bidi="ru-RU"/>
        </w:rPr>
        <w:t>в воде, вступает в реакцию с водой</w:t>
      </w:r>
    </w:p>
    <w:p w14:paraId="709B151F" w14:textId="7DA96939" w:rsidR="00973620" w:rsidRDefault="00FA0DFF" w:rsidP="00656991">
      <w:pPr>
        <w:pStyle w:val="a3"/>
        <w:spacing w:line="360" w:lineRule="auto"/>
        <w:ind w:left="561"/>
      </w:pPr>
      <w:r>
        <w:rPr>
          <w:lang w:bidi="ru-RU"/>
        </w:rPr>
        <w:t xml:space="preserve">Основное применение: </w:t>
      </w:r>
      <w:r w:rsidR="007737A1">
        <w:rPr>
          <w:lang w:bidi="ru-RU"/>
        </w:rPr>
        <w:t xml:space="preserve">подходит </w:t>
      </w:r>
      <w:r>
        <w:rPr>
          <w:lang w:bidi="ru-RU"/>
        </w:rPr>
        <w:t>для склеивания, герметизации и гидроизоляции различных поверхностей.</w:t>
      </w:r>
    </w:p>
    <w:p w14:paraId="08864019" w14:textId="77777777" w:rsidR="00973620" w:rsidRDefault="00973620">
      <w:pPr>
        <w:pStyle w:val="a3"/>
        <w:ind w:left="0"/>
        <w:rPr>
          <w:sz w:val="20"/>
        </w:rPr>
      </w:pPr>
    </w:p>
    <w:p w14:paraId="2155C00C" w14:textId="77777777" w:rsidR="00973620" w:rsidRDefault="00973620">
      <w:pPr>
        <w:pStyle w:val="a3"/>
        <w:spacing w:before="1"/>
        <w:ind w:left="0"/>
        <w:rPr>
          <w:sz w:val="21"/>
        </w:rPr>
      </w:pPr>
    </w:p>
    <w:p w14:paraId="71B55257" w14:textId="77777777" w:rsidR="00973620" w:rsidRDefault="00FA0DFF">
      <w:pPr>
        <w:pStyle w:val="1"/>
        <w:numPr>
          <w:ilvl w:val="0"/>
          <w:numId w:val="3"/>
        </w:numPr>
        <w:tabs>
          <w:tab w:val="left" w:pos="3888"/>
        </w:tabs>
        <w:spacing w:before="69"/>
        <w:ind w:left="3887" w:hanging="379"/>
        <w:jc w:val="left"/>
      </w:pPr>
      <w:r>
        <w:rPr>
          <w:spacing w:val="3"/>
          <w:lang w:bidi="ru-RU"/>
        </w:rPr>
        <w:t>СТАБИЛЬНОСТЬ И ХИМИЧЕСКАЯ АКТИВНОСТЬ</w:t>
      </w:r>
    </w:p>
    <w:p w14:paraId="5424C678" w14:textId="67369D66" w:rsidR="00973620" w:rsidRPr="00FA3E57" w:rsidRDefault="00FA0DFF" w:rsidP="00656991">
      <w:pPr>
        <w:pStyle w:val="a3"/>
        <w:spacing w:line="360" w:lineRule="auto"/>
      </w:pPr>
      <w:r w:rsidRPr="00656991">
        <w:rPr>
          <w:b/>
          <w:bCs/>
          <w:lang w:bidi="ru-RU"/>
        </w:rPr>
        <w:t>Стабильность:</w:t>
      </w:r>
      <w:r>
        <w:rPr>
          <w:lang w:bidi="ru-RU"/>
        </w:rPr>
        <w:t xml:space="preserve"> </w:t>
      </w:r>
      <w:r w:rsidR="007737A1">
        <w:rPr>
          <w:lang w:bidi="ru-RU"/>
        </w:rPr>
        <w:t xml:space="preserve">продукт </w:t>
      </w:r>
      <w:r>
        <w:rPr>
          <w:lang w:bidi="ru-RU"/>
        </w:rPr>
        <w:t>стабилен</w:t>
      </w:r>
    </w:p>
    <w:p w14:paraId="21DED4F8" w14:textId="77777777" w:rsidR="00973620" w:rsidRDefault="00973620" w:rsidP="00656991">
      <w:pPr>
        <w:pStyle w:val="a3"/>
        <w:spacing w:line="360" w:lineRule="auto"/>
        <w:ind w:left="115"/>
        <w:rPr>
          <w:sz w:val="2"/>
        </w:rPr>
      </w:pPr>
    </w:p>
    <w:p w14:paraId="7C9CECBB" w14:textId="4782C91F" w:rsidR="00973620" w:rsidRDefault="00656991" w:rsidP="00656991">
      <w:pPr>
        <w:pStyle w:val="a3"/>
        <w:spacing w:line="360" w:lineRule="auto"/>
      </w:pPr>
      <w:r w:rsidRPr="00656991">
        <w:rPr>
          <w:b/>
          <w:bCs/>
          <w:lang w:bidi="ru-RU"/>
        </w:rPr>
        <w:t>Несовместимые вещества:</w:t>
      </w:r>
      <w:r w:rsidR="00FA0DFF">
        <w:rPr>
          <w:lang w:bidi="ru-RU"/>
        </w:rPr>
        <w:t xml:space="preserve"> вода, сильная кислота, сильн</w:t>
      </w:r>
      <w:r>
        <w:rPr>
          <w:lang w:bidi="ru-RU"/>
        </w:rPr>
        <w:t>ые</w:t>
      </w:r>
      <w:r w:rsidR="00FA0DFF">
        <w:rPr>
          <w:lang w:bidi="ru-RU"/>
        </w:rPr>
        <w:t xml:space="preserve"> щелоч</w:t>
      </w:r>
      <w:r>
        <w:rPr>
          <w:lang w:bidi="ru-RU"/>
        </w:rPr>
        <w:t>и</w:t>
      </w:r>
      <w:r w:rsidR="00FA0DFF">
        <w:rPr>
          <w:lang w:bidi="ru-RU"/>
        </w:rPr>
        <w:t>.</w:t>
      </w:r>
    </w:p>
    <w:p w14:paraId="2B32BC71" w14:textId="77777777" w:rsidR="00FA3E57" w:rsidRDefault="00FA0DFF" w:rsidP="00656991">
      <w:pPr>
        <w:pStyle w:val="a3"/>
        <w:spacing w:line="360" w:lineRule="auto"/>
      </w:pPr>
      <w:r w:rsidRPr="00656991">
        <w:rPr>
          <w:b/>
          <w:bCs/>
          <w:lang w:bidi="ru-RU"/>
        </w:rPr>
        <w:t>Условия, которых следует избегать:</w:t>
      </w:r>
      <w:r>
        <w:rPr>
          <w:lang w:bidi="ru-RU"/>
        </w:rPr>
        <w:t xml:space="preserve"> открытое пламя, высокая температура, высокая влажность.</w:t>
      </w:r>
    </w:p>
    <w:p w14:paraId="5474144A" w14:textId="35414F43" w:rsidR="00973620" w:rsidRDefault="00FA0DFF" w:rsidP="00656991">
      <w:pPr>
        <w:pStyle w:val="a3"/>
        <w:spacing w:line="360" w:lineRule="auto"/>
      </w:pPr>
      <w:r w:rsidRPr="00656991">
        <w:rPr>
          <w:b/>
          <w:bCs/>
          <w:lang w:bidi="ru-RU"/>
        </w:rPr>
        <w:lastRenderedPageBreak/>
        <w:t xml:space="preserve">Опасность полимеризации: </w:t>
      </w:r>
      <w:r w:rsidR="007737A1">
        <w:rPr>
          <w:lang w:bidi="ru-RU"/>
        </w:rPr>
        <w:t xml:space="preserve">может </w:t>
      </w:r>
      <w:r>
        <w:rPr>
          <w:lang w:bidi="ru-RU"/>
        </w:rPr>
        <w:t>происходить и полимеризоваться с водой на воздухе с образованием эластомера.</w:t>
      </w:r>
    </w:p>
    <w:p w14:paraId="043B418A" w14:textId="77777777" w:rsidR="00973620" w:rsidRDefault="00FA0DFF" w:rsidP="00656991">
      <w:pPr>
        <w:pStyle w:val="a3"/>
        <w:spacing w:line="360" w:lineRule="auto"/>
      </w:pPr>
      <w:r w:rsidRPr="00656991">
        <w:rPr>
          <w:b/>
          <w:bCs/>
          <w:lang w:bidi="ru-RU"/>
        </w:rPr>
        <w:t>Продукты разложения:</w:t>
      </w:r>
      <w:r>
        <w:rPr>
          <w:lang w:bidi="ru-RU"/>
        </w:rPr>
        <w:t xml:space="preserve"> CO, CO2, NOx и другие вредные газы.</w:t>
      </w:r>
    </w:p>
    <w:p w14:paraId="704DF8C3" w14:textId="77777777" w:rsidR="00973620" w:rsidRDefault="00973620">
      <w:pPr>
        <w:pStyle w:val="a3"/>
        <w:ind w:left="0"/>
      </w:pPr>
    </w:p>
    <w:p w14:paraId="7A4D426E" w14:textId="77777777" w:rsidR="00973620" w:rsidRDefault="00973620">
      <w:pPr>
        <w:pStyle w:val="a3"/>
        <w:spacing w:before="10"/>
        <w:ind w:left="0"/>
        <w:rPr>
          <w:sz w:val="24"/>
        </w:rPr>
      </w:pPr>
    </w:p>
    <w:p w14:paraId="00FA5DE4" w14:textId="77777777" w:rsidR="00973620" w:rsidRDefault="00FA0DFF" w:rsidP="00FA3E57">
      <w:pPr>
        <w:pStyle w:val="1"/>
        <w:numPr>
          <w:ilvl w:val="0"/>
          <w:numId w:val="3"/>
        </w:numPr>
        <w:tabs>
          <w:tab w:val="left" w:pos="567"/>
        </w:tabs>
        <w:ind w:left="0" w:firstLine="0"/>
        <w:jc w:val="center"/>
      </w:pPr>
      <w:r>
        <w:rPr>
          <w:spacing w:val="4"/>
          <w:lang w:bidi="ru-RU"/>
        </w:rPr>
        <w:t>ИНФОРМАЦИЯ О ТОКСИЧНОСТИ</w:t>
      </w:r>
    </w:p>
    <w:p w14:paraId="155D197B" w14:textId="77777777" w:rsidR="00656991" w:rsidRDefault="00656991" w:rsidP="00656991">
      <w:pPr>
        <w:pStyle w:val="a3"/>
        <w:spacing w:before="136" w:line="360" w:lineRule="auto"/>
        <w:ind w:right="300"/>
        <w:rPr>
          <w:b/>
          <w:bCs/>
          <w:lang w:bidi="ru-RU"/>
        </w:rPr>
      </w:pPr>
      <w:r w:rsidRPr="002550D2">
        <w:rPr>
          <w:b/>
          <w:bCs/>
          <w:lang w:bidi="ru-RU"/>
        </w:rPr>
        <w:t xml:space="preserve">Острая токсичность: </w:t>
      </w:r>
    </w:p>
    <w:p w14:paraId="2FA74FF6" w14:textId="77777777" w:rsidR="00656991" w:rsidRDefault="00656991" w:rsidP="00656991">
      <w:pPr>
        <w:pStyle w:val="a3"/>
        <w:spacing w:before="100" w:line="360" w:lineRule="auto"/>
        <w:ind w:left="561" w:right="301"/>
        <w:rPr>
          <w:lang w:bidi="ru-RU"/>
        </w:rPr>
      </w:pPr>
      <w:r>
        <w:rPr>
          <w:lang w:bidi="ru-RU"/>
        </w:rPr>
        <w:t>ЛД</w:t>
      </w:r>
      <w:r w:rsidRPr="0064177A">
        <w:rPr>
          <w:vertAlign w:val="subscript"/>
          <w:lang w:bidi="ru-RU"/>
        </w:rPr>
        <w:t>50</w:t>
      </w:r>
      <w:r>
        <w:rPr>
          <w:lang w:bidi="ru-RU"/>
        </w:rPr>
        <w:t xml:space="preserve"> ˃ 3000 мг/кг, в/ж, крысы (расчётное)</w:t>
      </w:r>
    </w:p>
    <w:p w14:paraId="40B366C3" w14:textId="77777777" w:rsidR="00656991" w:rsidRDefault="00656991" w:rsidP="00656991">
      <w:pPr>
        <w:pStyle w:val="a3"/>
        <w:spacing w:line="360" w:lineRule="auto"/>
        <w:ind w:left="561" w:right="301"/>
        <w:rPr>
          <w:lang w:bidi="ru-RU"/>
        </w:rPr>
      </w:pPr>
      <w:r>
        <w:rPr>
          <w:lang w:bidi="ru-RU"/>
        </w:rPr>
        <w:t>ЛК</w:t>
      </w:r>
      <w:r w:rsidRPr="0064177A">
        <w:rPr>
          <w:vertAlign w:val="subscript"/>
          <w:lang w:bidi="ru-RU"/>
        </w:rPr>
        <w:t>50</w:t>
      </w:r>
      <w:r>
        <w:rPr>
          <w:lang w:bidi="ru-RU"/>
        </w:rPr>
        <w:t xml:space="preserve"> ˃ 4000 мг/м</w:t>
      </w:r>
      <w:r w:rsidRPr="0064177A">
        <w:rPr>
          <w:vertAlign w:val="superscript"/>
          <w:lang w:bidi="ru-RU"/>
        </w:rPr>
        <w:t>3</w:t>
      </w:r>
      <w:r>
        <w:rPr>
          <w:lang w:bidi="ru-RU"/>
        </w:rPr>
        <w:t>, инг., крысы, 4 ч (расчётное)</w:t>
      </w:r>
    </w:p>
    <w:p w14:paraId="3D7A0AE0" w14:textId="57C3EDF1" w:rsidR="00656991" w:rsidRPr="0064177A" w:rsidRDefault="00656991" w:rsidP="00656991">
      <w:pPr>
        <w:pStyle w:val="a3"/>
        <w:spacing w:line="360" w:lineRule="auto"/>
        <w:ind w:left="561" w:right="301"/>
        <w:rPr>
          <w:lang w:bidi="ru-RU"/>
        </w:rPr>
      </w:pPr>
      <w:r>
        <w:rPr>
          <w:lang w:bidi="ru-RU"/>
        </w:rPr>
        <w:t>ЛД</w:t>
      </w:r>
      <w:r w:rsidRPr="0064177A">
        <w:rPr>
          <w:vertAlign w:val="subscript"/>
          <w:lang w:bidi="ru-RU"/>
        </w:rPr>
        <w:t>50</w:t>
      </w:r>
      <w:r>
        <w:rPr>
          <w:lang w:bidi="ru-RU"/>
        </w:rPr>
        <w:t xml:space="preserve"> ˃ </w:t>
      </w:r>
      <w:r w:rsidR="00DC402C">
        <w:rPr>
          <w:lang w:bidi="ru-RU"/>
        </w:rPr>
        <w:t>30</w:t>
      </w:r>
      <w:r>
        <w:rPr>
          <w:lang w:bidi="ru-RU"/>
        </w:rPr>
        <w:t>00 мг/кг, н/к, крысы (расчётное)</w:t>
      </w: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2518"/>
        <w:gridCol w:w="2410"/>
        <w:gridCol w:w="2551"/>
        <w:gridCol w:w="2552"/>
      </w:tblGrid>
      <w:tr w:rsidR="00656991" w:rsidRPr="00FD7A40" w14:paraId="0F71F052" w14:textId="77777777" w:rsidTr="00656991">
        <w:tc>
          <w:tcPr>
            <w:tcW w:w="2518" w:type="dxa"/>
          </w:tcPr>
          <w:p w14:paraId="0E000A85" w14:textId="77777777" w:rsidR="00656991" w:rsidRPr="00FD7A40" w:rsidRDefault="00656991" w:rsidP="003617B0">
            <w:pPr>
              <w:spacing w:after="200" w:line="276" w:lineRule="auto"/>
              <w:jc w:val="both"/>
              <w:rPr>
                <w:rFonts w:eastAsia="Calibri"/>
                <w:lang w:val="en-US"/>
              </w:rPr>
            </w:pPr>
            <w:r w:rsidRPr="00FD7A40">
              <w:rPr>
                <w:rFonts w:eastAsia="Calibri"/>
              </w:rPr>
              <w:t>Компоненты</w:t>
            </w:r>
          </w:p>
        </w:tc>
        <w:tc>
          <w:tcPr>
            <w:tcW w:w="2410" w:type="dxa"/>
          </w:tcPr>
          <w:p w14:paraId="32A04D4F" w14:textId="77777777" w:rsidR="00656991" w:rsidRPr="00FD7A40" w:rsidRDefault="00656991" w:rsidP="003617B0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ЛД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 xml:space="preserve">, при проглатывании </w:t>
            </w:r>
          </w:p>
        </w:tc>
        <w:tc>
          <w:tcPr>
            <w:tcW w:w="2551" w:type="dxa"/>
          </w:tcPr>
          <w:p w14:paraId="4AC2A3FE" w14:textId="77777777" w:rsidR="00656991" w:rsidRPr="00FD7A40" w:rsidRDefault="00656991" w:rsidP="003617B0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</w:t>
            </w:r>
            <w:r>
              <w:rPr>
                <w:rFonts w:eastAsia="Calibri"/>
              </w:rPr>
              <w:t>К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>, при вдыхании</w:t>
            </w:r>
          </w:p>
        </w:tc>
        <w:tc>
          <w:tcPr>
            <w:tcW w:w="2552" w:type="dxa"/>
          </w:tcPr>
          <w:p w14:paraId="281A2E60" w14:textId="77777777" w:rsidR="00656991" w:rsidRPr="00FD7A40" w:rsidRDefault="00656991" w:rsidP="003617B0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ЛД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>, при попадании на кожу</w:t>
            </w:r>
          </w:p>
        </w:tc>
      </w:tr>
      <w:tr w:rsidR="00656991" w:rsidRPr="00FD7A40" w14:paraId="63006CB2" w14:textId="77777777" w:rsidTr="00656991">
        <w:trPr>
          <w:trHeight w:val="465"/>
        </w:trPr>
        <w:tc>
          <w:tcPr>
            <w:tcW w:w="2518" w:type="dxa"/>
            <w:shd w:val="clear" w:color="auto" w:fill="auto"/>
            <w:vAlign w:val="center"/>
          </w:tcPr>
          <w:p w14:paraId="4DA3672C" w14:textId="77777777" w:rsidR="00656991" w:rsidRPr="00FD7A40" w:rsidRDefault="00656991" w:rsidP="003617B0">
            <w:pPr>
              <w:spacing w:line="360" w:lineRule="auto"/>
              <w:rPr>
                <w:rFonts w:eastAsia="Calibri"/>
              </w:rPr>
            </w:pPr>
            <w:r w:rsidRPr="00B87241">
              <w:t>Полиэфирполиол</w:t>
            </w:r>
          </w:p>
        </w:tc>
        <w:tc>
          <w:tcPr>
            <w:tcW w:w="2410" w:type="dxa"/>
            <w:vAlign w:val="center"/>
          </w:tcPr>
          <w:p w14:paraId="10B9F1E2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1" w:type="dxa"/>
            <w:vAlign w:val="center"/>
          </w:tcPr>
          <w:p w14:paraId="488117FC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2" w:type="dxa"/>
            <w:vAlign w:val="center"/>
          </w:tcPr>
          <w:p w14:paraId="1B81F0D2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656991" w:rsidRPr="00FD7A40" w14:paraId="5599AA0E" w14:textId="77777777" w:rsidTr="00656991">
        <w:trPr>
          <w:trHeight w:val="465"/>
        </w:trPr>
        <w:tc>
          <w:tcPr>
            <w:tcW w:w="2518" w:type="dxa"/>
            <w:shd w:val="clear" w:color="auto" w:fill="auto"/>
            <w:vAlign w:val="center"/>
          </w:tcPr>
          <w:p w14:paraId="2256E2A6" w14:textId="77777777" w:rsidR="00656991" w:rsidRPr="00FD7A40" w:rsidRDefault="00656991" w:rsidP="003617B0">
            <w:pPr>
              <w:spacing w:line="360" w:lineRule="auto"/>
              <w:rPr>
                <w:rFonts w:eastAsia="Calibri"/>
              </w:rPr>
            </w:pPr>
            <w:r w:rsidRPr="00B87241">
              <w:t>Диизононилфталат</w:t>
            </w:r>
          </w:p>
        </w:tc>
        <w:tc>
          <w:tcPr>
            <w:tcW w:w="2410" w:type="dxa"/>
            <w:vAlign w:val="center"/>
          </w:tcPr>
          <w:p w14:paraId="7A41C90D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10000 мг/кг, крыс</w:t>
            </w:r>
            <w:r>
              <w:rPr>
                <w:rFonts w:eastAsia="Calibri"/>
              </w:rPr>
              <w:t>ы</w:t>
            </w:r>
          </w:p>
        </w:tc>
        <w:tc>
          <w:tcPr>
            <w:tcW w:w="2551" w:type="dxa"/>
            <w:vAlign w:val="center"/>
          </w:tcPr>
          <w:p w14:paraId="48CAF441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4,4 мг/л воздуха, крысы, 4 ч</w:t>
            </w:r>
          </w:p>
        </w:tc>
        <w:tc>
          <w:tcPr>
            <w:tcW w:w="2552" w:type="dxa"/>
            <w:vAlign w:val="center"/>
          </w:tcPr>
          <w:p w14:paraId="2D093742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3160 мг/кг, кролики</w:t>
            </w:r>
          </w:p>
        </w:tc>
      </w:tr>
      <w:tr w:rsidR="00656991" w:rsidRPr="00FD7A40" w14:paraId="7C348638" w14:textId="77777777" w:rsidTr="00656991">
        <w:trPr>
          <w:trHeight w:val="465"/>
        </w:trPr>
        <w:tc>
          <w:tcPr>
            <w:tcW w:w="2518" w:type="dxa"/>
            <w:shd w:val="clear" w:color="auto" w:fill="auto"/>
            <w:vAlign w:val="center"/>
          </w:tcPr>
          <w:p w14:paraId="031DB514" w14:textId="77777777" w:rsidR="00656991" w:rsidRPr="00FD7A40" w:rsidRDefault="00656991" w:rsidP="003617B0">
            <w:pPr>
              <w:spacing w:line="360" w:lineRule="auto"/>
              <w:rPr>
                <w:rFonts w:eastAsia="Calibri"/>
              </w:rPr>
            </w:pPr>
            <w:r w:rsidRPr="00B87241">
              <w:t>Карбонат кальция</w:t>
            </w:r>
          </w:p>
        </w:tc>
        <w:tc>
          <w:tcPr>
            <w:tcW w:w="2410" w:type="dxa"/>
            <w:vAlign w:val="center"/>
          </w:tcPr>
          <w:p w14:paraId="25B87983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2000 мг/кг,</w:t>
            </w:r>
            <w:r>
              <w:rPr>
                <w:rFonts w:eastAsia="Calibri"/>
              </w:rPr>
              <w:t xml:space="preserve"> </w:t>
            </w:r>
            <w:r w:rsidRPr="00AE54A7">
              <w:rPr>
                <w:rFonts w:eastAsia="Calibri"/>
              </w:rPr>
              <w:t xml:space="preserve">крысы </w:t>
            </w:r>
          </w:p>
        </w:tc>
        <w:tc>
          <w:tcPr>
            <w:tcW w:w="2551" w:type="dxa"/>
            <w:vAlign w:val="center"/>
          </w:tcPr>
          <w:p w14:paraId="311A67BE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3 мг/л воздуха, крысы, 4 ч</w:t>
            </w:r>
          </w:p>
        </w:tc>
        <w:tc>
          <w:tcPr>
            <w:tcW w:w="2552" w:type="dxa"/>
            <w:vAlign w:val="center"/>
          </w:tcPr>
          <w:p w14:paraId="5D0AA3A3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2000 мг/кг, крысы</w:t>
            </w:r>
          </w:p>
        </w:tc>
      </w:tr>
      <w:tr w:rsidR="00656991" w:rsidRPr="00FD7A40" w14:paraId="78E1BCF8" w14:textId="77777777" w:rsidTr="00656991">
        <w:trPr>
          <w:trHeight w:val="465"/>
        </w:trPr>
        <w:tc>
          <w:tcPr>
            <w:tcW w:w="2518" w:type="dxa"/>
            <w:shd w:val="clear" w:color="auto" w:fill="auto"/>
            <w:vAlign w:val="center"/>
          </w:tcPr>
          <w:p w14:paraId="060E02AA" w14:textId="77777777" w:rsidR="00656991" w:rsidRPr="00FD7A40" w:rsidRDefault="00656991" w:rsidP="003617B0">
            <w:pPr>
              <w:spacing w:line="360" w:lineRule="auto"/>
              <w:rPr>
                <w:rFonts w:eastAsia="Calibri"/>
              </w:rPr>
            </w:pPr>
            <w:r w:rsidRPr="00B87241">
              <w:t>Триметоксиэтенилсилан</w:t>
            </w:r>
          </w:p>
        </w:tc>
        <w:tc>
          <w:tcPr>
            <w:tcW w:w="2410" w:type="dxa"/>
            <w:vAlign w:val="center"/>
          </w:tcPr>
          <w:p w14:paraId="6288F205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DE7F94">
              <w:rPr>
                <w:rFonts w:eastAsia="Calibri"/>
              </w:rPr>
              <w:t>7120-7236 мг/кг, в/ж, крыс</w:t>
            </w:r>
            <w:r>
              <w:rPr>
                <w:rFonts w:eastAsia="Calibri"/>
              </w:rPr>
              <w:t>ы</w:t>
            </w:r>
            <w:r w:rsidRPr="00DE7F94">
              <w:rPr>
                <w:rFonts w:eastAsia="Calibri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3AB9A7D9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DE7F94">
              <w:rPr>
                <w:rFonts w:eastAsia="Calibri"/>
              </w:rPr>
              <w:t>2773 ppm, крысы, 4 ч</w:t>
            </w:r>
          </w:p>
        </w:tc>
        <w:tc>
          <w:tcPr>
            <w:tcW w:w="2552" w:type="dxa"/>
            <w:vAlign w:val="center"/>
          </w:tcPr>
          <w:p w14:paraId="7F68F73C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DE7F94">
              <w:rPr>
                <w:rFonts w:eastAsia="Calibri"/>
              </w:rPr>
              <w:t>3259-3880 мг/кг,</w:t>
            </w:r>
            <w:r>
              <w:rPr>
                <w:rFonts w:eastAsia="Calibri"/>
              </w:rPr>
              <w:t xml:space="preserve"> </w:t>
            </w:r>
            <w:r w:rsidRPr="00DE7F94">
              <w:rPr>
                <w:rFonts w:eastAsia="Calibri"/>
              </w:rPr>
              <w:t>кролики</w:t>
            </w:r>
          </w:p>
        </w:tc>
      </w:tr>
      <w:tr w:rsidR="00656991" w:rsidRPr="00FD7A40" w14:paraId="48A86440" w14:textId="77777777" w:rsidTr="00656991">
        <w:trPr>
          <w:trHeight w:val="465"/>
        </w:trPr>
        <w:tc>
          <w:tcPr>
            <w:tcW w:w="2518" w:type="dxa"/>
            <w:shd w:val="clear" w:color="auto" w:fill="auto"/>
            <w:vAlign w:val="center"/>
          </w:tcPr>
          <w:p w14:paraId="071B5FD2" w14:textId="77777777" w:rsidR="00656991" w:rsidRPr="00FD7A40" w:rsidRDefault="00656991" w:rsidP="003617B0">
            <w:pPr>
              <w:spacing w:line="360" w:lineRule="auto"/>
              <w:rPr>
                <w:rFonts w:eastAsia="Calibri"/>
              </w:rPr>
            </w:pPr>
            <w:r w:rsidRPr="00B87241">
              <w:t>N-Алкил(талловый)</w:t>
            </w:r>
            <w:r>
              <w:t>-</w:t>
            </w:r>
            <w:r w:rsidRPr="00B87241">
              <w:t>пропан-1,3-диамин октадец-2-еноаты</w:t>
            </w:r>
          </w:p>
        </w:tc>
        <w:tc>
          <w:tcPr>
            <w:tcW w:w="2410" w:type="dxa"/>
            <w:vAlign w:val="center"/>
          </w:tcPr>
          <w:p w14:paraId="4037BA27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1" w:type="dxa"/>
            <w:vAlign w:val="center"/>
          </w:tcPr>
          <w:p w14:paraId="34ED5338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2" w:type="dxa"/>
            <w:vAlign w:val="center"/>
          </w:tcPr>
          <w:p w14:paraId="0F9E5826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</w:tbl>
    <w:p w14:paraId="7F1AB8CC" w14:textId="77777777" w:rsidR="00656991" w:rsidRPr="00995BEA" w:rsidRDefault="00656991" w:rsidP="00656991">
      <w:pPr>
        <w:pStyle w:val="a3"/>
        <w:spacing w:before="100" w:line="360" w:lineRule="auto"/>
        <w:ind w:left="561" w:right="301"/>
        <w:jc w:val="both"/>
      </w:pPr>
      <w:r w:rsidRPr="0064177A">
        <w:rPr>
          <w:b/>
          <w:bCs/>
          <w:lang w:bidi="ru-RU"/>
        </w:rPr>
        <w:t>Раздражение:</w:t>
      </w:r>
      <w:r w:rsidRPr="00995BEA">
        <w:rPr>
          <w:lang w:bidi="ru-RU"/>
        </w:rPr>
        <w:t xml:space="preserve"> </w:t>
      </w:r>
      <w:r>
        <w:rPr>
          <w:lang w:bidi="ru-RU"/>
        </w:rPr>
        <w:t>При попадании в глаза вызывает раздражение. Не вызывает раздражения кожи. Длительное воздействие продукта может приводить к сухости кожи, дерматитам.</w:t>
      </w:r>
    </w:p>
    <w:p w14:paraId="3F306A3D" w14:textId="77777777" w:rsidR="00656991" w:rsidRPr="00995BEA" w:rsidRDefault="00656991" w:rsidP="00656991">
      <w:pPr>
        <w:pStyle w:val="a3"/>
        <w:spacing w:line="360" w:lineRule="auto"/>
        <w:ind w:right="300"/>
      </w:pPr>
      <w:r w:rsidRPr="00995BEA">
        <w:rPr>
          <w:lang w:bidi="ru-RU"/>
        </w:rPr>
        <w:t xml:space="preserve">Сенсибилизация: </w:t>
      </w:r>
      <w:r w:rsidRPr="002550D2">
        <w:rPr>
          <w:lang w:bidi="ru-RU"/>
        </w:rPr>
        <w:t>При контакте с кожей может вызывать аллергическую реакцию</w:t>
      </w:r>
      <w:r>
        <w:rPr>
          <w:lang w:bidi="ru-RU"/>
        </w:rPr>
        <w:t>.</w:t>
      </w:r>
    </w:p>
    <w:p w14:paraId="3F687104" w14:textId="77777777" w:rsidR="00656991" w:rsidRPr="00995BEA" w:rsidRDefault="00656991" w:rsidP="00656991">
      <w:pPr>
        <w:pStyle w:val="a3"/>
        <w:spacing w:line="360" w:lineRule="auto"/>
        <w:ind w:right="300"/>
      </w:pPr>
      <w:r w:rsidRPr="00995BEA">
        <w:rPr>
          <w:lang w:bidi="ru-RU"/>
        </w:rPr>
        <w:t xml:space="preserve">Мутагенность: </w:t>
      </w:r>
      <w:r>
        <w:rPr>
          <w:lang w:bidi="ru-RU"/>
        </w:rPr>
        <w:t>Не классифицируется</w:t>
      </w:r>
    </w:p>
    <w:p w14:paraId="24C46B8A" w14:textId="77777777" w:rsidR="00656991" w:rsidRPr="00995BEA" w:rsidRDefault="00656991" w:rsidP="00656991">
      <w:pPr>
        <w:pStyle w:val="a3"/>
        <w:spacing w:line="360" w:lineRule="auto"/>
        <w:ind w:right="300"/>
      </w:pPr>
      <w:r w:rsidRPr="00995BEA">
        <w:rPr>
          <w:lang w:bidi="ru-RU"/>
        </w:rPr>
        <w:t xml:space="preserve">Тератогенность: </w:t>
      </w:r>
      <w:r>
        <w:rPr>
          <w:lang w:bidi="ru-RU"/>
        </w:rPr>
        <w:t>Не классифицируется</w:t>
      </w:r>
    </w:p>
    <w:p w14:paraId="5662B736" w14:textId="77777777" w:rsidR="00656991" w:rsidRDefault="00656991" w:rsidP="00656991">
      <w:pPr>
        <w:pStyle w:val="a3"/>
        <w:spacing w:line="360" w:lineRule="auto"/>
        <w:ind w:right="300"/>
        <w:rPr>
          <w:lang w:bidi="ru-RU"/>
        </w:rPr>
      </w:pPr>
      <w:r w:rsidRPr="00995BEA">
        <w:rPr>
          <w:lang w:bidi="ru-RU"/>
        </w:rPr>
        <w:t xml:space="preserve">Канцерогенность: </w:t>
      </w:r>
      <w:r>
        <w:rPr>
          <w:lang w:bidi="ru-RU"/>
        </w:rPr>
        <w:t>Не классифицируется</w:t>
      </w:r>
    </w:p>
    <w:p w14:paraId="729BBC75" w14:textId="3F8B199F" w:rsidR="00973620" w:rsidRDefault="00656991" w:rsidP="00656991">
      <w:pPr>
        <w:pStyle w:val="a3"/>
        <w:spacing w:line="360" w:lineRule="auto"/>
        <w:ind w:right="300"/>
        <w:rPr>
          <w:lang w:bidi="ru-RU"/>
        </w:rPr>
      </w:pPr>
      <w:r>
        <w:rPr>
          <w:lang w:bidi="ru-RU"/>
        </w:rPr>
        <w:t>Репротоксичность: Не классифицируется</w:t>
      </w:r>
    </w:p>
    <w:p w14:paraId="5B99C605" w14:textId="77777777" w:rsidR="00973620" w:rsidRDefault="00973620">
      <w:pPr>
        <w:pStyle w:val="a3"/>
        <w:ind w:left="0"/>
      </w:pPr>
    </w:p>
    <w:p w14:paraId="354E8ED9" w14:textId="77777777" w:rsidR="00973620" w:rsidRDefault="00973620">
      <w:pPr>
        <w:pStyle w:val="a3"/>
        <w:spacing w:before="2"/>
        <w:ind w:left="0"/>
        <w:rPr>
          <w:sz w:val="17"/>
        </w:rPr>
      </w:pPr>
    </w:p>
    <w:p w14:paraId="21CAFD4A" w14:textId="77777777" w:rsidR="00973620" w:rsidRDefault="00FA0DFF" w:rsidP="00FA3E57">
      <w:pPr>
        <w:pStyle w:val="1"/>
        <w:numPr>
          <w:ilvl w:val="0"/>
          <w:numId w:val="3"/>
        </w:numPr>
        <w:tabs>
          <w:tab w:val="left" w:pos="709"/>
        </w:tabs>
        <w:spacing w:before="1"/>
        <w:ind w:left="0" w:firstLine="0"/>
        <w:jc w:val="center"/>
      </w:pPr>
      <w:r>
        <w:rPr>
          <w:spacing w:val="3"/>
          <w:lang w:bidi="ru-RU"/>
        </w:rPr>
        <w:t>ИНФОРМАЦИЯ О ВОЗДЕЙСТВИИ НА ОКРУЖАЮЩУЮ СРЕДУ</w:t>
      </w:r>
    </w:p>
    <w:p w14:paraId="6BBCF498" w14:textId="77777777" w:rsidR="00656991" w:rsidRPr="006B0483" w:rsidRDefault="00656991" w:rsidP="00D80237">
      <w:pPr>
        <w:autoSpaceDE w:val="0"/>
        <w:autoSpaceDN w:val="0"/>
        <w:spacing w:before="100"/>
        <w:ind w:left="340"/>
        <w:rPr>
          <w:b/>
          <w:bCs/>
          <w:lang w:bidi="ru-RU"/>
        </w:rPr>
      </w:pPr>
      <w:r w:rsidRPr="006B0483">
        <w:rPr>
          <w:b/>
          <w:bCs/>
          <w:lang w:bidi="ru-RU"/>
        </w:rPr>
        <w:t xml:space="preserve">Экотоксикологическая информация: </w:t>
      </w:r>
    </w:p>
    <w:tbl>
      <w:tblPr>
        <w:tblStyle w:val="10"/>
        <w:tblW w:w="0" w:type="auto"/>
        <w:tblInd w:w="392" w:type="dxa"/>
        <w:tblLook w:val="04A0" w:firstRow="1" w:lastRow="0" w:firstColumn="1" w:lastColumn="0" w:noHBand="0" w:noVBand="1"/>
      </w:tblPr>
      <w:tblGrid>
        <w:gridCol w:w="2518"/>
        <w:gridCol w:w="1970"/>
        <w:gridCol w:w="2106"/>
        <w:gridCol w:w="1969"/>
        <w:gridCol w:w="2051"/>
      </w:tblGrid>
      <w:tr w:rsidR="00656991" w:rsidRPr="006B0483" w14:paraId="4530D8B8" w14:textId="77777777" w:rsidTr="00D80237">
        <w:tc>
          <w:tcPr>
            <w:tcW w:w="2518" w:type="dxa"/>
          </w:tcPr>
          <w:p w14:paraId="4B0056D1" w14:textId="77777777" w:rsidR="00656991" w:rsidRPr="006B0483" w:rsidRDefault="00656991" w:rsidP="003617B0">
            <w:pPr>
              <w:jc w:val="both"/>
              <w:rPr>
                <w:rFonts w:eastAsia="Calibri"/>
              </w:rPr>
            </w:pPr>
            <w:r w:rsidRPr="006B0483">
              <w:rPr>
                <w:rFonts w:eastAsia="Calibri"/>
              </w:rPr>
              <w:t>Компоненты</w:t>
            </w:r>
          </w:p>
        </w:tc>
        <w:tc>
          <w:tcPr>
            <w:tcW w:w="1970" w:type="dxa"/>
          </w:tcPr>
          <w:p w14:paraId="670F6378" w14:textId="77777777" w:rsidR="00656991" w:rsidRPr="006B0483" w:rsidRDefault="00656991" w:rsidP="003617B0">
            <w:pPr>
              <w:jc w:val="center"/>
              <w:rPr>
                <w:rFonts w:eastAsia="Calibri"/>
              </w:rPr>
            </w:pPr>
            <w:r w:rsidRPr="006B0483">
              <w:rPr>
                <w:rFonts w:eastAsia="Calibri"/>
              </w:rPr>
              <w:t>Острая токсичность для рыб</w:t>
            </w:r>
          </w:p>
        </w:tc>
        <w:tc>
          <w:tcPr>
            <w:tcW w:w="2106" w:type="dxa"/>
          </w:tcPr>
          <w:p w14:paraId="5467E0BD" w14:textId="77777777" w:rsidR="00656991" w:rsidRPr="006B0483" w:rsidRDefault="00656991" w:rsidP="003617B0">
            <w:pPr>
              <w:jc w:val="center"/>
              <w:rPr>
                <w:rFonts w:eastAsia="Calibri"/>
              </w:rPr>
            </w:pPr>
            <w:r w:rsidRPr="006B0483">
              <w:rPr>
                <w:rFonts w:eastAsia="Calibri"/>
              </w:rPr>
              <w:t>Хроническая токсичность для рыб</w:t>
            </w:r>
          </w:p>
        </w:tc>
        <w:tc>
          <w:tcPr>
            <w:tcW w:w="1969" w:type="dxa"/>
          </w:tcPr>
          <w:p w14:paraId="30258CF3" w14:textId="77777777" w:rsidR="00656991" w:rsidRPr="006B0483" w:rsidRDefault="00656991" w:rsidP="003617B0">
            <w:pPr>
              <w:jc w:val="center"/>
              <w:rPr>
                <w:rFonts w:eastAsia="Calibri"/>
              </w:rPr>
            </w:pPr>
            <w:r w:rsidRPr="006B0483">
              <w:rPr>
                <w:rFonts w:eastAsia="Calibri"/>
              </w:rPr>
              <w:t>Острая токсичность для водных позвоночных</w:t>
            </w:r>
          </w:p>
        </w:tc>
        <w:tc>
          <w:tcPr>
            <w:tcW w:w="2051" w:type="dxa"/>
          </w:tcPr>
          <w:p w14:paraId="2B9D1B66" w14:textId="77777777" w:rsidR="00656991" w:rsidRPr="006B0483" w:rsidRDefault="00656991" w:rsidP="003617B0">
            <w:pPr>
              <w:jc w:val="center"/>
              <w:rPr>
                <w:rFonts w:eastAsia="Calibri"/>
              </w:rPr>
            </w:pPr>
            <w:r w:rsidRPr="006B0483">
              <w:rPr>
                <w:rFonts w:eastAsia="Calibri"/>
              </w:rPr>
              <w:t>Хроническая токсичность для водных позвоночных</w:t>
            </w:r>
          </w:p>
        </w:tc>
      </w:tr>
      <w:tr w:rsidR="00656991" w:rsidRPr="006B0483" w14:paraId="0C136E21" w14:textId="77777777" w:rsidTr="00D80237">
        <w:tc>
          <w:tcPr>
            <w:tcW w:w="2518" w:type="dxa"/>
            <w:shd w:val="clear" w:color="auto" w:fill="auto"/>
            <w:vAlign w:val="center"/>
          </w:tcPr>
          <w:p w14:paraId="01988DD6" w14:textId="77777777" w:rsidR="00656991" w:rsidRPr="006B0483" w:rsidRDefault="00656991" w:rsidP="003617B0">
            <w:pPr>
              <w:rPr>
                <w:rFonts w:eastAsia="Calibri"/>
              </w:rPr>
            </w:pPr>
            <w:r w:rsidRPr="006B0483">
              <w:t>Полиэфирполиол</w:t>
            </w:r>
          </w:p>
        </w:tc>
        <w:tc>
          <w:tcPr>
            <w:tcW w:w="1970" w:type="dxa"/>
            <w:vAlign w:val="center"/>
          </w:tcPr>
          <w:p w14:paraId="5485F287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06" w:type="dxa"/>
            <w:vAlign w:val="center"/>
          </w:tcPr>
          <w:p w14:paraId="31B61031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9" w:type="dxa"/>
            <w:vAlign w:val="center"/>
          </w:tcPr>
          <w:p w14:paraId="3098035D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51" w:type="dxa"/>
            <w:vAlign w:val="center"/>
          </w:tcPr>
          <w:p w14:paraId="52C5DF46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656991" w:rsidRPr="002943A0" w14:paraId="4BA93BCE" w14:textId="77777777" w:rsidTr="00D80237">
        <w:tc>
          <w:tcPr>
            <w:tcW w:w="2518" w:type="dxa"/>
            <w:shd w:val="clear" w:color="auto" w:fill="auto"/>
            <w:vAlign w:val="center"/>
          </w:tcPr>
          <w:p w14:paraId="60749877" w14:textId="77777777" w:rsidR="00656991" w:rsidRPr="006B0483" w:rsidRDefault="00656991" w:rsidP="003617B0">
            <w:pPr>
              <w:rPr>
                <w:rFonts w:eastAsia="Calibri"/>
              </w:rPr>
            </w:pPr>
            <w:r w:rsidRPr="006B0483">
              <w:lastRenderedPageBreak/>
              <w:t>Диизононилфталат</w:t>
            </w:r>
          </w:p>
        </w:tc>
        <w:tc>
          <w:tcPr>
            <w:tcW w:w="1970" w:type="dxa"/>
            <w:vAlign w:val="center"/>
          </w:tcPr>
          <w:p w14:paraId="7409FB13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>LC50 &gt; 102 мг/л, Danio rerio, 96 ч</w:t>
            </w:r>
          </w:p>
        </w:tc>
        <w:tc>
          <w:tcPr>
            <w:tcW w:w="2106" w:type="dxa"/>
            <w:vAlign w:val="center"/>
          </w:tcPr>
          <w:p w14:paraId="3DF1ECAE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>NOEC = 0,0185-0,0245 мг/л, Oryzias latipes, 284 д</w:t>
            </w:r>
          </w:p>
        </w:tc>
        <w:tc>
          <w:tcPr>
            <w:tcW w:w="1969" w:type="dxa"/>
            <w:vAlign w:val="center"/>
          </w:tcPr>
          <w:p w14:paraId="0511B4E4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>ЕС50 &gt; 74 мг/л, Daphnia magna, 24 ч</w:t>
            </w:r>
          </w:p>
        </w:tc>
        <w:tc>
          <w:tcPr>
            <w:tcW w:w="2051" w:type="dxa"/>
            <w:vAlign w:val="center"/>
          </w:tcPr>
          <w:p w14:paraId="135554F7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>NOEC &gt; 101 мг/л, Daphnia magna, 21 д</w:t>
            </w:r>
          </w:p>
        </w:tc>
      </w:tr>
      <w:tr w:rsidR="00656991" w:rsidRPr="006B0483" w14:paraId="66A3E1A8" w14:textId="77777777" w:rsidTr="00D80237">
        <w:tc>
          <w:tcPr>
            <w:tcW w:w="2518" w:type="dxa"/>
            <w:shd w:val="clear" w:color="auto" w:fill="auto"/>
            <w:vAlign w:val="center"/>
          </w:tcPr>
          <w:p w14:paraId="366830E4" w14:textId="77777777" w:rsidR="00656991" w:rsidRPr="006B0483" w:rsidRDefault="00656991" w:rsidP="003617B0">
            <w:pPr>
              <w:rPr>
                <w:rFonts w:eastAsia="Calibri"/>
              </w:rPr>
            </w:pPr>
            <w:r w:rsidRPr="006B0483">
              <w:t>Карбонат кальция</w:t>
            </w:r>
          </w:p>
        </w:tc>
        <w:tc>
          <w:tcPr>
            <w:tcW w:w="1970" w:type="dxa"/>
            <w:vAlign w:val="center"/>
          </w:tcPr>
          <w:p w14:paraId="5628799D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ЕС50 = 5600 мг/л, Гамбузия обыкновенная, 96 ч</w:t>
            </w:r>
          </w:p>
        </w:tc>
        <w:tc>
          <w:tcPr>
            <w:tcW w:w="2106" w:type="dxa"/>
            <w:vAlign w:val="center"/>
          </w:tcPr>
          <w:p w14:paraId="69CE4D41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9" w:type="dxa"/>
            <w:vAlign w:val="center"/>
          </w:tcPr>
          <w:p w14:paraId="2A76B2EC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>CL50 = 3000-7000 мг/л, Daphnia magna, 48 ч</w:t>
            </w:r>
          </w:p>
        </w:tc>
        <w:tc>
          <w:tcPr>
            <w:tcW w:w="2051" w:type="dxa"/>
            <w:vAlign w:val="center"/>
          </w:tcPr>
          <w:p w14:paraId="26BAC853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656991" w:rsidRPr="002943A0" w14:paraId="37C14840" w14:textId="77777777" w:rsidTr="00D80237">
        <w:tc>
          <w:tcPr>
            <w:tcW w:w="2518" w:type="dxa"/>
            <w:shd w:val="clear" w:color="auto" w:fill="auto"/>
            <w:vAlign w:val="center"/>
          </w:tcPr>
          <w:p w14:paraId="3814CB24" w14:textId="77777777" w:rsidR="00656991" w:rsidRPr="006B0483" w:rsidRDefault="00656991" w:rsidP="003617B0">
            <w:pPr>
              <w:rPr>
                <w:rFonts w:eastAsia="Calibri"/>
              </w:rPr>
            </w:pPr>
            <w:r w:rsidRPr="006B0483">
              <w:t>Триметоксиэтенилсилан</w:t>
            </w:r>
          </w:p>
        </w:tc>
        <w:tc>
          <w:tcPr>
            <w:tcW w:w="1970" w:type="dxa"/>
            <w:vAlign w:val="center"/>
          </w:tcPr>
          <w:p w14:paraId="10C1E724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>NOEC = 100 мг/л, Oncorhynchus mykiss, 96 ч</w:t>
            </w:r>
          </w:p>
        </w:tc>
        <w:tc>
          <w:tcPr>
            <w:tcW w:w="2106" w:type="dxa"/>
            <w:vAlign w:val="center"/>
          </w:tcPr>
          <w:p w14:paraId="79CD195B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9" w:type="dxa"/>
            <w:vAlign w:val="center"/>
          </w:tcPr>
          <w:p w14:paraId="4C52AAA0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>ЕC50 = 297,2 мг/л, Daphnia magna, 24 ч</w:t>
            </w:r>
          </w:p>
        </w:tc>
        <w:tc>
          <w:tcPr>
            <w:tcW w:w="2051" w:type="dxa"/>
            <w:vAlign w:val="center"/>
          </w:tcPr>
          <w:p w14:paraId="1A688BA0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>NOEC = 28,1 мг/л, Daphnia magna, 21 д</w:t>
            </w:r>
          </w:p>
        </w:tc>
      </w:tr>
      <w:tr w:rsidR="00656991" w:rsidRPr="006B0483" w14:paraId="4D1EE62B" w14:textId="77777777" w:rsidTr="00D80237">
        <w:tc>
          <w:tcPr>
            <w:tcW w:w="2518" w:type="dxa"/>
            <w:shd w:val="clear" w:color="auto" w:fill="auto"/>
            <w:vAlign w:val="center"/>
          </w:tcPr>
          <w:p w14:paraId="0CFD91E6" w14:textId="77777777" w:rsidR="00656991" w:rsidRPr="006B0483" w:rsidRDefault="00656991" w:rsidP="003617B0">
            <w:pPr>
              <w:rPr>
                <w:rFonts w:eastAsia="Calibri"/>
              </w:rPr>
            </w:pPr>
            <w:r w:rsidRPr="006B0483">
              <w:t>N-Алкил(талловый)-пропан-1,3-диамин октадец-2-еноаты</w:t>
            </w:r>
          </w:p>
        </w:tc>
        <w:tc>
          <w:tcPr>
            <w:tcW w:w="1970" w:type="dxa"/>
            <w:vAlign w:val="center"/>
          </w:tcPr>
          <w:p w14:paraId="76D2E571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06" w:type="dxa"/>
            <w:vAlign w:val="center"/>
          </w:tcPr>
          <w:p w14:paraId="13B9056F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9" w:type="dxa"/>
            <w:vAlign w:val="center"/>
          </w:tcPr>
          <w:p w14:paraId="3C121DA9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51" w:type="dxa"/>
            <w:vAlign w:val="center"/>
          </w:tcPr>
          <w:p w14:paraId="1E08A7ED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14:paraId="3570ECDE" w14:textId="77777777" w:rsidR="00656991" w:rsidRPr="006B0483" w:rsidRDefault="00656991" w:rsidP="00656991">
      <w:pPr>
        <w:autoSpaceDE w:val="0"/>
        <w:autoSpaceDN w:val="0"/>
        <w:spacing w:before="170"/>
        <w:ind w:left="340"/>
      </w:pPr>
    </w:p>
    <w:p w14:paraId="483BD40B" w14:textId="77777777" w:rsidR="00656991" w:rsidRPr="006B0483" w:rsidRDefault="00656991" w:rsidP="00656991">
      <w:pPr>
        <w:autoSpaceDE w:val="0"/>
        <w:autoSpaceDN w:val="0"/>
        <w:spacing w:before="162" w:line="391" w:lineRule="auto"/>
        <w:ind w:left="340"/>
        <w:rPr>
          <w:lang w:bidi="ru-RU"/>
        </w:rPr>
      </w:pPr>
      <w:r w:rsidRPr="006B0483">
        <w:rPr>
          <w:b/>
          <w:bCs/>
          <w:lang w:bidi="ru-RU"/>
        </w:rPr>
        <w:t>Биоразлагаемость:</w:t>
      </w:r>
      <w:r w:rsidRPr="006B0483">
        <w:rPr>
          <w:lang w:bidi="ru-RU"/>
        </w:rPr>
        <w:t xml:space="preserve"> После полного отверждения обладает хорошей устойчивостью к старению и с трудом разлагается. </w:t>
      </w:r>
    </w:p>
    <w:p w14:paraId="3A428A34" w14:textId="77777777" w:rsidR="00656991" w:rsidRPr="006B0483" w:rsidRDefault="00656991" w:rsidP="00656991">
      <w:pPr>
        <w:autoSpaceDE w:val="0"/>
        <w:autoSpaceDN w:val="0"/>
        <w:spacing w:before="162" w:line="391" w:lineRule="auto"/>
        <w:ind w:left="340"/>
      </w:pPr>
      <w:r w:rsidRPr="006B0483">
        <w:rPr>
          <w:lang w:bidi="ru-RU"/>
        </w:rPr>
        <w:t>Не поддается биоразложению: Разлагается с трудом</w:t>
      </w:r>
    </w:p>
    <w:p w14:paraId="1739794F" w14:textId="77777777" w:rsidR="00D80237" w:rsidRDefault="00656991" w:rsidP="00D80237">
      <w:pPr>
        <w:autoSpaceDE w:val="0"/>
        <w:autoSpaceDN w:val="0"/>
        <w:spacing w:before="1" w:line="393" w:lineRule="auto"/>
        <w:ind w:left="340"/>
        <w:rPr>
          <w:lang w:bidi="ru-RU"/>
        </w:rPr>
      </w:pPr>
      <w:r w:rsidRPr="006B0483">
        <w:rPr>
          <w:lang w:bidi="ru-RU"/>
        </w:rPr>
        <w:t xml:space="preserve">Биоаккумуляция или биоконцентрация: Информация отсутствует </w:t>
      </w:r>
    </w:p>
    <w:p w14:paraId="30C6D67B" w14:textId="3D7A486E" w:rsidR="00973620" w:rsidRDefault="00656991" w:rsidP="00D80237">
      <w:pPr>
        <w:autoSpaceDE w:val="0"/>
        <w:autoSpaceDN w:val="0"/>
        <w:spacing w:before="1" w:line="393" w:lineRule="auto"/>
        <w:ind w:left="340"/>
        <w:rPr>
          <w:lang w:bidi="ru-RU"/>
        </w:rPr>
      </w:pPr>
      <w:r w:rsidRPr="006B0483">
        <w:rPr>
          <w:lang w:bidi="ru-RU"/>
        </w:rPr>
        <w:t>Иные побочные эффекты: Информация отсутствует</w:t>
      </w:r>
    </w:p>
    <w:p w14:paraId="571EFECE" w14:textId="77777777" w:rsidR="00973620" w:rsidRDefault="00973620">
      <w:pPr>
        <w:pStyle w:val="a3"/>
        <w:ind w:left="0"/>
        <w:rPr>
          <w:sz w:val="20"/>
        </w:rPr>
      </w:pPr>
    </w:p>
    <w:p w14:paraId="5B2201AC" w14:textId="77777777" w:rsidR="00973620" w:rsidRDefault="00FA0DFF">
      <w:pPr>
        <w:pStyle w:val="1"/>
        <w:numPr>
          <w:ilvl w:val="0"/>
          <w:numId w:val="3"/>
        </w:numPr>
        <w:tabs>
          <w:tab w:val="left" w:pos="3907"/>
        </w:tabs>
        <w:spacing w:before="192"/>
        <w:ind w:left="3906" w:hanging="382"/>
        <w:jc w:val="left"/>
      </w:pPr>
      <w:r>
        <w:rPr>
          <w:spacing w:val="3"/>
          <w:lang w:bidi="ru-RU"/>
        </w:rPr>
        <w:t>РЕКОМЕНДАЦИИ ПО УТИЛИЗАЦИИ</w:t>
      </w:r>
    </w:p>
    <w:p w14:paraId="42A6FF59" w14:textId="77777777" w:rsidR="00973620" w:rsidRDefault="00FA0DFF" w:rsidP="002F5F93">
      <w:pPr>
        <w:pStyle w:val="a3"/>
        <w:spacing w:line="360" w:lineRule="auto"/>
      </w:pPr>
      <w:r>
        <w:rPr>
          <w:lang w:bidi="ru-RU"/>
        </w:rPr>
        <w:t>Природа отходов: информация отсутствует</w:t>
      </w:r>
    </w:p>
    <w:p w14:paraId="1B9EC756" w14:textId="77777777" w:rsidR="00FA3E57" w:rsidRDefault="00FA0DFF" w:rsidP="002F5F93">
      <w:pPr>
        <w:pStyle w:val="a3"/>
        <w:spacing w:line="360" w:lineRule="auto"/>
        <w:ind w:left="561"/>
      </w:pPr>
      <w:r>
        <w:rPr>
          <w:lang w:bidi="ru-RU"/>
        </w:rPr>
        <w:t>Меры по удалению отходов: контролируемое сжигание.</w:t>
      </w:r>
    </w:p>
    <w:p w14:paraId="3551E517" w14:textId="77777777" w:rsidR="00973620" w:rsidRDefault="00FA0DFF" w:rsidP="002F5F93">
      <w:pPr>
        <w:pStyle w:val="a3"/>
        <w:spacing w:line="360" w:lineRule="auto"/>
        <w:ind w:left="561"/>
      </w:pPr>
      <w:r>
        <w:rPr>
          <w:lang w:bidi="ru-RU"/>
        </w:rPr>
        <w:t>Меры предосторожности при утилизации: информация отсутствует</w:t>
      </w:r>
    </w:p>
    <w:p w14:paraId="21CE7BB3" w14:textId="77777777" w:rsidR="00973620" w:rsidRDefault="00973620">
      <w:pPr>
        <w:pStyle w:val="a3"/>
        <w:ind w:left="0"/>
      </w:pPr>
    </w:p>
    <w:p w14:paraId="096C3B6D" w14:textId="77777777" w:rsidR="00973620" w:rsidRDefault="00FA0DFF">
      <w:pPr>
        <w:pStyle w:val="1"/>
        <w:numPr>
          <w:ilvl w:val="0"/>
          <w:numId w:val="3"/>
        </w:numPr>
        <w:tabs>
          <w:tab w:val="left" w:pos="3972"/>
        </w:tabs>
        <w:spacing w:before="166"/>
        <w:ind w:left="3971" w:hanging="379"/>
        <w:jc w:val="left"/>
      </w:pPr>
      <w:r>
        <w:rPr>
          <w:spacing w:val="3"/>
          <w:lang w:bidi="ru-RU"/>
        </w:rPr>
        <w:t>ИНФОРМАЦИЯ О ТРАНСПОРТИРОВКЕ</w:t>
      </w:r>
    </w:p>
    <w:p w14:paraId="22DF2194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 w:rsidRPr="00FD5F88">
        <w:rPr>
          <w:b/>
          <w:bCs/>
          <w:lang w:bidi="ru-RU"/>
        </w:rPr>
        <w:t>14.1. Номер ООН:</w:t>
      </w:r>
      <w:r>
        <w:rPr>
          <w:lang w:bidi="ru-RU"/>
        </w:rPr>
        <w:t xml:space="preserve"> Отсутствует</w:t>
      </w:r>
    </w:p>
    <w:p w14:paraId="6517E98E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14.2. Торговое / надлежащее отгрузочное наименование</w:t>
      </w:r>
    </w:p>
    <w:p w14:paraId="6167CEAA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Автомобильный / железнодорожный транспорт (ADR/RID): Безопасный груз</w:t>
      </w:r>
    </w:p>
    <w:p w14:paraId="6670470B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Морской транспорт (IMDG): Безопасный груз</w:t>
      </w:r>
    </w:p>
    <w:p w14:paraId="7C62516D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Воздушный транспорт (IATA): Безопасный груз</w:t>
      </w:r>
    </w:p>
    <w:p w14:paraId="62DABA08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14.3. Классификация опасности груза</w:t>
      </w:r>
    </w:p>
    <w:p w14:paraId="7C1FB36C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Не классифицируется как опасный груз. Разрешена перевозка всеми видами транспорта.</w:t>
      </w:r>
    </w:p>
    <w:p w14:paraId="6733335D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ADR/RID: -</w:t>
      </w:r>
    </w:p>
    <w:p w14:paraId="32465DD0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IMDG: -</w:t>
      </w:r>
    </w:p>
    <w:p w14:paraId="5089C509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IATA: -</w:t>
      </w:r>
    </w:p>
    <w:p w14:paraId="5058C741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14.4. Группа упаковки</w:t>
      </w:r>
    </w:p>
    <w:p w14:paraId="78E0F269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Отсутствует</w:t>
      </w:r>
    </w:p>
    <w:p w14:paraId="68C09244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14.5. Символы/знаки опасности</w:t>
      </w:r>
    </w:p>
    <w:p w14:paraId="3EB818BD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lastRenderedPageBreak/>
        <w:t>Отсутствуют</w:t>
      </w:r>
    </w:p>
    <w:p w14:paraId="3799E2ED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14.6. Специальные указания</w:t>
      </w:r>
    </w:p>
    <w:p w14:paraId="25A376E4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Отсутствуют</w:t>
      </w:r>
    </w:p>
    <w:p w14:paraId="0B14C5AC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14.7. Прочее</w:t>
      </w:r>
    </w:p>
    <w:p w14:paraId="36F01DD8" w14:textId="77777777" w:rsidR="002F5F93" w:rsidRPr="00995BEA" w:rsidRDefault="002F5F93" w:rsidP="002F5F93">
      <w:pPr>
        <w:pStyle w:val="a3"/>
        <w:spacing w:line="360" w:lineRule="auto"/>
        <w:ind w:left="340"/>
      </w:pPr>
      <w:r>
        <w:rPr>
          <w:lang w:bidi="ru-RU"/>
        </w:rPr>
        <w:t>Отсутствует</w:t>
      </w:r>
    </w:p>
    <w:p w14:paraId="17AC9CC9" w14:textId="34B5B073" w:rsidR="00973620" w:rsidRDefault="002F5F93" w:rsidP="002F5F93">
      <w:pPr>
        <w:pStyle w:val="a3"/>
        <w:spacing w:line="360" w:lineRule="auto"/>
      </w:pPr>
      <w:r w:rsidRPr="00FD5F88">
        <w:rPr>
          <w:b/>
          <w:bCs/>
          <w:lang w:bidi="ru-RU"/>
        </w:rPr>
        <w:t>Меры предосторожности при транспортировке:</w:t>
      </w:r>
    </w:p>
    <w:p w14:paraId="54079679" w14:textId="77777777" w:rsidR="00973620" w:rsidRDefault="00FA0DFF" w:rsidP="00FA3E57">
      <w:pPr>
        <w:pStyle w:val="a4"/>
        <w:numPr>
          <w:ilvl w:val="0"/>
          <w:numId w:val="2"/>
        </w:numPr>
        <w:tabs>
          <w:tab w:val="left" w:pos="796"/>
        </w:tabs>
        <w:spacing w:line="360" w:lineRule="auto"/>
        <w:ind w:right="117" w:firstLine="441"/>
        <w:jc w:val="both"/>
      </w:pPr>
      <w:r>
        <w:rPr>
          <w:lang w:bidi="ru-RU"/>
        </w:rPr>
        <w:t>Продукт имеет очевидные и четкие маркировки на упаковке, в том числе: название продукта, название производителя, номер партии или дату изготовления, масса нетто, сорт и т.</w:t>
      </w:r>
      <w:r w:rsidR="007737A1">
        <w:rPr>
          <w:lang w:bidi="ru-RU"/>
        </w:rPr>
        <w:t> </w:t>
      </w:r>
      <w:r>
        <w:rPr>
          <w:lang w:bidi="ru-RU"/>
        </w:rPr>
        <w:t>д.</w:t>
      </w:r>
    </w:p>
    <w:p w14:paraId="4224766D" w14:textId="77777777" w:rsidR="00973620" w:rsidRDefault="00FA0DFF" w:rsidP="00FA3E57">
      <w:pPr>
        <w:pStyle w:val="a4"/>
        <w:numPr>
          <w:ilvl w:val="0"/>
          <w:numId w:val="2"/>
        </w:numPr>
        <w:tabs>
          <w:tab w:val="left" w:pos="816"/>
        </w:tabs>
        <w:spacing w:line="360" w:lineRule="auto"/>
        <w:ind w:right="118" w:firstLine="441"/>
        <w:jc w:val="both"/>
      </w:pPr>
      <w:r>
        <w:rPr>
          <w:lang w:bidi="ru-RU"/>
        </w:rPr>
        <w:t>Во время транспортировки продукт должен быть надлежащим образом защищен от дождя и загрязнений, а обращаться с ним следует осторожно, чтобы избежать столкновения с твердыми предметами и утечки.</w:t>
      </w:r>
    </w:p>
    <w:p w14:paraId="0BDFFE9B" w14:textId="77777777" w:rsidR="00973620" w:rsidRDefault="00FA0DFF" w:rsidP="00FA3E57">
      <w:pPr>
        <w:pStyle w:val="a4"/>
        <w:numPr>
          <w:ilvl w:val="0"/>
          <w:numId w:val="2"/>
        </w:numPr>
        <w:tabs>
          <w:tab w:val="left" w:pos="801"/>
        </w:tabs>
        <w:spacing w:line="360" w:lineRule="auto"/>
        <w:ind w:right="115" w:firstLine="441"/>
        <w:jc w:val="both"/>
      </w:pPr>
      <w:r>
        <w:rPr>
          <w:lang w:bidi="ru-RU"/>
        </w:rPr>
        <w:t>Продукт следует хранить в прохладном, сухом и проветриваемом месте, срок хранения составляет девять месяцев. Срок годности продукта составляет девять месяцев с даты изготовления при соблюдении условий упаковки, транспортировки и хранения, соответствующих положениям настоящего стандарта. Продукция, срок годности которой истек, повторно проверяется и все еще может быть использована после прохождения проверки.</w:t>
      </w:r>
    </w:p>
    <w:p w14:paraId="2B372CF8" w14:textId="77777777" w:rsidR="00973620" w:rsidRDefault="00973620">
      <w:pPr>
        <w:pStyle w:val="a3"/>
        <w:ind w:left="0"/>
      </w:pPr>
    </w:p>
    <w:p w14:paraId="7EC4E375" w14:textId="77777777" w:rsidR="00973620" w:rsidRDefault="00FA0DFF">
      <w:pPr>
        <w:pStyle w:val="1"/>
        <w:numPr>
          <w:ilvl w:val="1"/>
          <w:numId w:val="2"/>
        </w:numPr>
        <w:tabs>
          <w:tab w:val="left" w:pos="3849"/>
        </w:tabs>
        <w:spacing w:before="167"/>
        <w:ind w:hanging="379"/>
        <w:jc w:val="left"/>
      </w:pPr>
      <w:r>
        <w:rPr>
          <w:spacing w:val="3"/>
          <w:lang w:bidi="ru-RU"/>
        </w:rPr>
        <w:t>ИНФОРМАЦИЯ О НАЦИОНАЛЬНОМ И МЕЖДУНАРОДНОМ ЗАКОНОДАТЕЛЬСТВЕ</w:t>
      </w:r>
    </w:p>
    <w:p w14:paraId="6256F6A3" w14:textId="77777777" w:rsidR="00973620" w:rsidRDefault="00FA0DFF" w:rsidP="002F5F93">
      <w:pPr>
        <w:pStyle w:val="a3"/>
        <w:spacing w:before="170" w:line="360" w:lineRule="auto"/>
        <w:ind w:left="284"/>
        <w:jc w:val="both"/>
      </w:pPr>
      <w:r>
        <w:rPr>
          <w:lang w:bidi="ru-RU"/>
        </w:rPr>
        <w:t>Нормативная информация: следующие законы, нормативные акты и стандарты, касающиеся безопасного использования, хранения, транспортировки, обращения, классификации и маркировки химических веществ и т.</w:t>
      </w:r>
      <w:r w:rsidR="007737A1">
        <w:rPr>
          <w:lang w:bidi="ru-RU"/>
        </w:rPr>
        <w:t> </w:t>
      </w:r>
      <w:r>
        <w:rPr>
          <w:lang w:bidi="ru-RU"/>
        </w:rPr>
        <w:t>д.</w:t>
      </w:r>
    </w:p>
    <w:p w14:paraId="3D40C439" w14:textId="77777777" w:rsidR="00973620" w:rsidRDefault="00FA0DFF" w:rsidP="002F5F93">
      <w:pPr>
        <w:pStyle w:val="a3"/>
        <w:spacing w:before="38"/>
        <w:ind w:left="284"/>
        <w:jc w:val="both"/>
      </w:pPr>
      <w:r>
        <w:rPr>
          <w:lang w:bidi="ru-RU"/>
        </w:rPr>
        <w:t>Соответствующие положения были приняты с учетом следующих актов:</w:t>
      </w:r>
    </w:p>
    <w:p w14:paraId="78B4A5F5" w14:textId="72DF5DD1" w:rsidR="00973620" w:rsidRDefault="00FA0DFF" w:rsidP="002F5F93">
      <w:pPr>
        <w:pStyle w:val="a3"/>
        <w:spacing w:before="162"/>
        <w:ind w:left="284"/>
        <w:jc w:val="both"/>
      </w:pPr>
      <w:r>
        <w:rPr>
          <w:lang w:bidi="ru-RU"/>
        </w:rPr>
        <w:t>Закон Китайской Народной Республики о безопасном производстве (вступил в силу 1 декабря 2014 года</w:t>
      </w:r>
      <w:r w:rsidR="007737A1">
        <w:rPr>
          <w:lang w:bidi="ru-RU"/>
        </w:rPr>
        <w:t>).</w:t>
      </w:r>
    </w:p>
    <w:p w14:paraId="454F8D62" w14:textId="7E1F1FD8" w:rsidR="00973620" w:rsidRDefault="00FA0DFF" w:rsidP="002F5F93">
      <w:pPr>
        <w:pStyle w:val="a3"/>
        <w:spacing w:before="160" w:line="360" w:lineRule="auto"/>
        <w:ind w:left="284"/>
        <w:jc w:val="both"/>
      </w:pPr>
      <w:r>
        <w:rPr>
          <w:lang w:bidi="ru-RU"/>
        </w:rPr>
        <w:t>Закон Китайской Народной Республики о профилактике профессиональных заболеваний и борьбе с ними (вступил в силу 31 декабря 2011 года</w:t>
      </w:r>
      <w:r w:rsidR="007737A1">
        <w:rPr>
          <w:lang w:bidi="ru-RU"/>
        </w:rPr>
        <w:t>).</w:t>
      </w:r>
    </w:p>
    <w:p w14:paraId="17EFB94D" w14:textId="77777777" w:rsidR="00973620" w:rsidRDefault="00FA0DFF" w:rsidP="002F5F93">
      <w:pPr>
        <w:pStyle w:val="a3"/>
        <w:spacing w:before="38" w:line="393" w:lineRule="auto"/>
        <w:ind w:left="284"/>
        <w:jc w:val="both"/>
      </w:pPr>
      <w:r>
        <w:rPr>
          <w:lang w:bidi="ru-RU"/>
        </w:rPr>
        <w:t>Закон Китайской Народной Республики об охране окружающей среды (введен в действие 1 января 2015 г.); Правила безопасного обращения с опасными химическими веществами (введены в действие 07 декабря 2013 г.); Общие правила классификации и информирования об опасности химических веществ (GB 13690-2009); Перечень опасных химических веществ (издание 2015 года).</w:t>
      </w:r>
    </w:p>
    <w:p w14:paraId="62A48A80" w14:textId="77777777" w:rsidR="00973620" w:rsidRDefault="00973620">
      <w:pPr>
        <w:pStyle w:val="a3"/>
        <w:ind w:left="0"/>
        <w:rPr>
          <w:sz w:val="20"/>
        </w:rPr>
      </w:pPr>
    </w:p>
    <w:p w14:paraId="5D622DEF" w14:textId="77777777" w:rsidR="00973620" w:rsidRDefault="00FA0DFF" w:rsidP="00FA3E57">
      <w:pPr>
        <w:pStyle w:val="1"/>
        <w:numPr>
          <w:ilvl w:val="1"/>
          <w:numId w:val="2"/>
        </w:numPr>
        <w:tabs>
          <w:tab w:val="left" w:pos="709"/>
        </w:tabs>
        <w:spacing w:before="187"/>
        <w:ind w:left="0" w:firstLine="0"/>
        <w:jc w:val="center"/>
      </w:pPr>
      <w:r>
        <w:rPr>
          <w:spacing w:val="3"/>
          <w:lang w:bidi="ru-RU"/>
        </w:rPr>
        <w:t>ДОПОЛНИТЕЛЬНАЯ ИНФОРМАЦИЯ</w:t>
      </w:r>
    </w:p>
    <w:p w14:paraId="1A891713" w14:textId="0B15AAAA" w:rsidR="00973620" w:rsidRDefault="00FA0DFF">
      <w:pPr>
        <w:spacing w:before="173"/>
        <w:ind w:left="267" w:right="442"/>
        <w:rPr>
          <w:b/>
          <w:sz w:val="24"/>
        </w:rPr>
      </w:pPr>
      <w:r>
        <w:rPr>
          <w:b/>
          <w:sz w:val="24"/>
          <w:lang w:bidi="ru-RU"/>
        </w:rPr>
        <w:t>Список литературы</w:t>
      </w:r>
    </w:p>
    <w:p w14:paraId="1846E0F0" w14:textId="77777777" w:rsidR="00FA3E57" w:rsidRDefault="00FA0DFF" w:rsidP="00FA3E57">
      <w:pPr>
        <w:pStyle w:val="a4"/>
        <w:numPr>
          <w:ilvl w:val="0"/>
          <w:numId w:val="1"/>
        </w:numPr>
        <w:tabs>
          <w:tab w:val="left" w:pos="340"/>
          <w:tab w:val="left" w:pos="561"/>
        </w:tabs>
        <w:spacing w:line="360" w:lineRule="auto"/>
        <w:ind w:left="284" w:right="156" w:firstLine="0"/>
        <w:jc w:val="both"/>
      </w:pPr>
      <w:r>
        <w:rPr>
          <w:lang w:bidi="ru-RU"/>
        </w:rPr>
        <w:t xml:space="preserve">Чжоу Готай, «Полный курс по технологии обеспечения безопасности химически опасных материалов», </w:t>
      </w:r>
      <w:r>
        <w:rPr>
          <w:lang w:bidi="ru-RU"/>
        </w:rPr>
        <w:lastRenderedPageBreak/>
        <w:t>издательство «Химическая промышленность», 1997 г..</w:t>
      </w:r>
    </w:p>
    <w:p w14:paraId="72301108" w14:textId="77777777" w:rsidR="00973620" w:rsidRDefault="00FA0DFF" w:rsidP="00FA3E57">
      <w:pPr>
        <w:pStyle w:val="a4"/>
        <w:numPr>
          <w:ilvl w:val="0"/>
          <w:numId w:val="1"/>
        </w:numPr>
        <w:tabs>
          <w:tab w:val="left" w:pos="340"/>
          <w:tab w:val="left" w:pos="561"/>
        </w:tabs>
        <w:spacing w:line="360" w:lineRule="auto"/>
        <w:ind w:left="284" w:right="156" w:firstLine="0"/>
        <w:jc w:val="both"/>
      </w:pPr>
      <w:r>
        <w:rPr>
          <w:lang w:bidi="ru-RU"/>
        </w:rPr>
        <w:t>«Справочник экологических данных по нормативам химической токсичности», совместно отредактированный Управлением по регулированию токсичных химических веществ Государственного управления охраны окружающей среды и Пекинским научно-исследовательским институтом химических технологий, Китайское издательство наук об окружающей среде, 1992 г.</w:t>
      </w:r>
    </w:p>
    <w:p w14:paraId="390A4270" w14:textId="77777777" w:rsidR="00FA3E57" w:rsidRDefault="00FA0DFF" w:rsidP="00FA3E57">
      <w:pPr>
        <w:pStyle w:val="a3"/>
        <w:spacing w:line="360" w:lineRule="auto"/>
        <w:ind w:left="340" w:right="3629"/>
        <w:jc w:val="both"/>
      </w:pPr>
      <w:r>
        <w:rPr>
          <w:lang w:bidi="ru-RU"/>
        </w:rPr>
        <w:t>Форма</w:t>
      </w:r>
      <w:r w:rsidRPr="004B5E9F">
        <w:rPr>
          <w:lang w:val="en-US" w:bidi="ru-RU"/>
        </w:rPr>
        <w:t xml:space="preserve"> </w:t>
      </w:r>
      <w:r>
        <w:rPr>
          <w:lang w:bidi="ru-RU"/>
        </w:rPr>
        <w:t>отдела</w:t>
      </w:r>
      <w:r w:rsidRPr="004B5E9F">
        <w:rPr>
          <w:lang w:val="en-US" w:bidi="ru-RU"/>
        </w:rPr>
        <w:t xml:space="preserve">: Shanghai Sepna Chemical Technology Co., Ltd. </w:t>
      </w:r>
      <w:r>
        <w:rPr>
          <w:lang w:bidi="ru-RU"/>
        </w:rPr>
        <w:t>(Шанхай Сепна Кемикал Текнолоджи Ко., Лтд.)</w:t>
      </w:r>
    </w:p>
    <w:p w14:paraId="59A39721" w14:textId="77777777" w:rsidR="00973620" w:rsidRDefault="00FA0DFF" w:rsidP="00FA3E57">
      <w:pPr>
        <w:pStyle w:val="a3"/>
        <w:spacing w:line="360" w:lineRule="auto"/>
        <w:ind w:left="340" w:right="3629"/>
        <w:jc w:val="both"/>
      </w:pPr>
      <w:r>
        <w:rPr>
          <w:lang w:bidi="ru-RU"/>
        </w:rPr>
        <w:t>Дата: 25 февраля 2022 г.</w:t>
      </w:r>
    </w:p>
    <w:p w14:paraId="73E9C206" w14:textId="594105B6" w:rsidR="00973620" w:rsidRDefault="00FA0DFF" w:rsidP="00FA3E57">
      <w:pPr>
        <w:pStyle w:val="a3"/>
        <w:spacing w:line="360" w:lineRule="auto"/>
        <w:ind w:left="340" w:right="442"/>
        <w:jc w:val="both"/>
      </w:pPr>
      <w:r>
        <w:rPr>
          <w:lang w:bidi="ru-RU"/>
        </w:rPr>
        <w:t xml:space="preserve">Примечание к редакции: </w:t>
      </w:r>
      <w:r w:rsidR="007737A1">
        <w:rPr>
          <w:lang w:bidi="ru-RU"/>
        </w:rPr>
        <w:t xml:space="preserve">редакция </w:t>
      </w:r>
      <w:r>
        <w:rPr>
          <w:lang w:bidi="ru-RU"/>
        </w:rPr>
        <w:t>1</w:t>
      </w:r>
    </w:p>
    <w:p w14:paraId="69C555BD" w14:textId="2E84FBAC" w:rsidR="00973620" w:rsidRDefault="00FA0DFF" w:rsidP="00FA3E57">
      <w:pPr>
        <w:pStyle w:val="a3"/>
        <w:spacing w:line="360" w:lineRule="auto"/>
        <w:ind w:left="340" w:right="141"/>
        <w:jc w:val="both"/>
      </w:pPr>
      <w:r>
        <w:rPr>
          <w:lang w:bidi="ru-RU"/>
        </w:rPr>
        <w:t xml:space="preserve">Прочая информация: </w:t>
      </w:r>
      <w:r w:rsidR="007737A1">
        <w:rPr>
          <w:lang w:bidi="ru-RU"/>
        </w:rPr>
        <w:t xml:space="preserve">эта </w:t>
      </w:r>
      <w:r>
        <w:rPr>
          <w:lang w:bidi="ru-RU"/>
        </w:rPr>
        <w:t>информация применима только к указанному веществу и может не применяться к веществу после смешивания с другими веществами или при использовании. Приведенная выше информация основана на текущих знаниях и опыте. Настоящий паспорт безопасности вещества предназначен для описания рекомендаций по технике безопасности данного продукта и не является гарантией качества продукта.</w:t>
      </w:r>
    </w:p>
    <w:p w14:paraId="527733B6" w14:textId="77777777" w:rsidR="00973620" w:rsidRDefault="0056328E">
      <w:pPr>
        <w:pStyle w:val="a3"/>
        <w:spacing w:before="8"/>
        <w:ind w:left="0"/>
        <w:rPr>
          <w:sz w:val="20"/>
        </w:rPr>
      </w:pPr>
      <w:r>
        <w:rPr>
          <w:lang w:bidi="ru-RU"/>
        </w:rPr>
        <w:pict w14:anchorId="4207B737">
          <v:line id="_x0000_s1026" style="position:absolute;z-index:1168;mso-wrap-distance-left:0;mso-wrap-distance-right:0;mso-position-horizontal-relative:page" from="45pt,14.25pt" to="561.35pt,14.25pt" strokeweight=".72pt">
            <w10:wrap type="topAndBottom" anchorx="page"/>
          </v:line>
        </w:pict>
      </w:r>
    </w:p>
    <w:sectPr w:rsidR="00973620" w:rsidSect="008C5DBD">
      <w:headerReference w:type="default" r:id="rId8"/>
      <w:footerReference w:type="default" r:id="rId9"/>
      <w:pgSz w:w="11910" w:h="16840"/>
      <w:pgMar w:top="2140" w:right="560" w:bottom="1420" w:left="560" w:header="568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E492CC" w14:textId="77777777" w:rsidR="0056328E" w:rsidRDefault="0056328E">
      <w:r>
        <w:separator/>
      </w:r>
    </w:p>
  </w:endnote>
  <w:endnote w:type="continuationSeparator" w:id="0">
    <w:p w14:paraId="679EFC0F" w14:textId="77777777" w:rsidR="0056328E" w:rsidRDefault="00563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8"/>
      <w:gridCol w:w="6078"/>
    </w:tblGrid>
    <w:tr w:rsidR="008C5DBD" w14:paraId="7E772FB8" w14:textId="77777777" w:rsidTr="00CE1EDE">
      <w:tc>
        <w:tcPr>
          <w:tcW w:w="4928" w:type="dxa"/>
        </w:tcPr>
        <w:p w14:paraId="5D9A3CEF" w14:textId="77777777" w:rsidR="008C5DBD" w:rsidRDefault="008C5DBD" w:rsidP="008C5DBD">
          <w:pPr>
            <w:pStyle w:val="a8"/>
            <w:rPr>
              <w:rFonts w:ascii="TimesNewRomanPSMT" w:eastAsiaTheme="minorHAnsi" w:hAnsi="TimesNewRomanPSMT" w:cs="TimesNewRomanPSMT"/>
              <w:sz w:val="20"/>
              <w:szCs w:val="20"/>
            </w:rPr>
          </w:pPr>
          <w:r w:rsidRPr="004B5E9F">
            <w:rPr>
              <w:sz w:val="20"/>
              <w:lang w:val="en-US" w:bidi="ru-RU"/>
            </w:rPr>
            <w:t xml:space="preserve">Shanghai Sepna Chemical Technology Co., Ltd. </w:t>
          </w:r>
          <w:r w:rsidRPr="00433E1B">
            <w:rPr>
              <w:sz w:val="20"/>
              <w:lang w:bidi="ru-RU"/>
            </w:rPr>
            <w:t>(Шанхай Сепна Кемикал Текнолоджи Ко., Лтд.)</w:t>
          </w:r>
        </w:p>
        <w:p w14:paraId="01208534" w14:textId="77777777" w:rsidR="008C5DBD" w:rsidRDefault="008C5DBD" w:rsidP="008C5DBD">
          <w:pPr>
            <w:pStyle w:val="a8"/>
          </w:pPr>
          <w:r w:rsidRPr="00433E1B">
            <w:rPr>
              <w:sz w:val="20"/>
              <w:lang w:bidi="ru-RU"/>
            </w:rPr>
            <w:t>Горячая линия: 0513-83756666</w:t>
          </w:r>
        </w:p>
      </w:tc>
      <w:tc>
        <w:tcPr>
          <w:tcW w:w="6078" w:type="dxa"/>
        </w:tcPr>
        <w:p w14:paraId="57A2D057" w14:textId="77777777" w:rsidR="008C5DBD" w:rsidRPr="00433E1B" w:rsidRDefault="008C5DBD" w:rsidP="008C5DBD">
          <w:pPr>
            <w:widowControl/>
            <w:autoSpaceDE w:val="0"/>
            <w:autoSpaceDN w:val="0"/>
            <w:adjustRightInd w:val="0"/>
            <w:rPr>
              <w:rFonts w:ascii="TimesNewRomanPSMT" w:eastAsiaTheme="minorHAnsi" w:hAnsi="TimesNewRomanPSMT" w:cs="TimesNewRomanPSMT"/>
              <w:sz w:val="20"/>
              <w:szCs w:val="20"/>
            </w:rPr>
          </w:pPr>
          <w:r w:rsidRPr="00433E1B">
            <w:rPr>
              <w:sz w:val="20"/>
              <w:lang w:bidi="ru-RU"/>
            </w:rPr>
            <w:t>Адрес: 201109, Шанхай, район Минхан,Дэнхуэй-роуд, № 1129</w:t>
          </w:r>
        </w:p>
        <w:p w14:paraId="1C1F7925" w14:textId="77777777" w:rsidR="008C5DBD" w:rsidRDefault="008C5DBD" w:rsidP="008C5DBD">
          <w:pPr>
            <w:pStyle w:val="a8"/>
          </w:pPr>
          <w:r w:rsidRPr="00433E1B">
            <w:rPr>
              <w:sz w:val="20"/>
              <w:lang w:bidi="ru-RU"/>
            </w:rPr>
            <w:t>Веб-сайт: www.sepna.cc</w:t>
          </w:r>
        </w:p>
      </w:tc>
    </w:tr>
  </w:tbl>
  <w:p w14:paraId="3D6E9749" w14:textId="77777777" w:rsidR="008C5DBD" w:rsidRDefault="008C5DB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925CFF" w14:textId="77777777" w:rsidR="0056328E" w:rsidRDefault="0056328E">
      <w:r>
        <w:separator/>
      </w:r>
    </w:p>
  </w:footnote>
  <w:footnote w:type="continuationSeparator" w:id="0">
    <w:p w14:paraId="63BA3ED2" w14:textId="77777777" w:rsidR="0056328E" w:rsidRDefault="00563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B4F212" w14:textId="77777777" w:rsidR="00FA3E57" w:rsidRPr="008C5DBD" w:rsidRDefault="008C5DBD" w:rsidP="008C5DBD">
    <w:r>
      <w:rPr>
        <w:noProof/>
        <w:lang w:val="de-DE" w:eastAsia="de-DE"/>
      </w:rPr>
      <w:drawing>
        <wp:anchor distT="0" distB="0" distL="0" distR="0" simplePos="0" relativeHeight="251655168" behindDoc="1" locked="0" layoutInCell="1" allowOverlap="1" wp14:anchorId="39C6F5AC" wp14:editId="20CB9736">
          <wp:simplePos x="0" y="0"/>
          <wp:positionH relativeFrom="page">
            <wp:posOffset>5857875</wp:posOffset>
          </wp:positionH>
          <wp:positionV relativeFrom="page">
            <wp:posOffset>487477</wp:posOffset>
          </wp:positionV>
          <wp:extent cx="1277111" cy="536448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7111" cy="5364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3B78A17" w14:textId="77777777" w:rsidR="00FA3E57" w:rsidRDefault="00FA3E57" w:rsidP="00FA3E57">
    <w:pPr>
      <w:spacing w:line="510" w:lineRule="exact"/>
      <w:ind w:left="20"/>
      <w:rPr>
        <w:b/>
        <w:sz w:val="48"/>
      </w:rPr>
    </w:pPr>
    <w:r>
      <w:rPr>
        <w:b/>
        <w:sz w:val="48"/>
        <w:lang w:bidi="ru-RU"/>
      </w:rPr>
      <w:t>Паспорт безопасности химического вещества</w:t>
    </w:r>
  </w:p>
  <w:p w14:paraId="333936E6" w14:textId="77777777" w:rsidR="00FA3E57" w:rsidRPr="00433E1B" w:rsidRDefault="00FA3E57" w:rsidP="00FA3E57"/>
  <w:p w14:paraId="34FBE548" w14:textId="7E354189" w:rsidR="00973620" w:rsidRDefault="00FA3E57" w:rsidP="008C5DBD">
    <w:pPr>
      <w:pStyle w:val="a3"/>
      <w:spacing w:line="246" w:lineRule="exact"/>
      <w:ind w:left="20"/>
      <w:rPr>
        <w:sz w:val="20"/>
      </w:rPr>
    </w:pPr>
    <w:r>
      <w:rPr>
        <w:lang w:bidi="ru-RU"/>
      </w:rPr>
      <w:t xml:space="preserve">Дата вступления в силу: </w:t>
    </w:r>
    <w:r w:rsidR="007737A1">
      <w:rPr>
        <w:lang w:bidi="ru-RU"/>
      </w:rPr>
      <w:t xml:space="preserve">февраль </w:t>
    </w:r>
    <w:r>
      <w:rPr>
        <w:lang w:bidi="ru-RU"/>
      </w:rPr>
      <w:t>2022 г. Версия: 1.01</w:t>
    </w:r>
    <w:r w:rsidR="007737A1">
      <w:rPr>
        <w:lang w:bidi="ru-RU"/>
      </w:rPr>
      <w:t>.</w:t>
    </w:r>
    <w:r>
      <w:rPr>
        <w:lang w:bidi="ru-RU"/>
      </w:rPr>
      <w:t xml:space="preserve"> Исключает и заменяет предыдущие версии</w:t>
    </w:r>
    <w:r>
      <w:rPr>
        <w:lang w:bidi="ru-RU"/>
      </w:rPr>
      <w:tab/>
    </w:r>
    <w:r w:rsidR="0056328E">
      <w:rPr>
        <w:noProof/>
        <w:lang w:bidi="ru-RU"/>
      </w:rPr>
      <w:pict w14:anchorId="3D74B049">
        <v:line id="_x0000_s2067" style="position:absolute;left:0;text-align:left;z-index:-7104;mso-position-horizontal-relative:page;mso-position-vertical-relative:page" from="30.5pt,105.6pt" to="555pt,105.6pt" strokeweight=".48pt">
          <w10:wrap anchorx="page" anchory="page"/>
        </v:line>
      </w:pict>
    </w:r>
    <w:r>
      <w:rPr>
        <w:lang w:bidi="ru-RU"/>
      </w:rPr>
      <w:tab/>
      <w:t xml:space="preserve">Страница </w:t>
    </w:r>
    <w:r>
      <w:rPr>
        <w:b/>
        <w:lang w:bidi="ru-RU"/>
      </w:rPr>
      <w:fldChar w:fldCharType="begin"/>
    </w:r>
    <w:r>
      <w:rPr>
        <w:b/>
        <w:lang w:bidi="ru-RU"/>
      </w:rPr>
      <w:instrText xml:space="preserve"> PAGE  \* Arabic </w:instrText>
    </w:r>
    <w:r>
      <w:rPr>
        <w:b/>
        <w:lang w:bidi="ru-RU"/>
      </w:rPr>
      <w:fldChar w:fldCharType="separate"/>
    </w:r>
    <w:r w:rsidR="007737A1">
      <w:rPr>
        <w:b/>
        <w:noProof/>
        <w:lang w:bidi="ru-RU"/>
      </w:rPr>
      <w:t>7</w:t>
    </w:r>
    <w:r>
      <w:rPr>
        <w:b/>
        <w:lang w:bidi="ru-RU"/>
      </w:rPr>
      <w:fldChar w:fldCharType="end"/>
    </w:r>
    <w:r>
      <w:rPr>
        <w:lang w:bidi="ru-RU"/>
      </w:rPr>
      <w:t xml:space="preserve"> из </w:t>
    </w:r>
    <w:r>
      <w:rPr>
        <w:b/>
        <w:lang w:bidi="ru-RU"/>
      </w:rPr>
      <w:fldChar w:fldCharType="begin"/>
    </w:r>
    <w:r>
      <w:rPr>
        <w:b/>
        <w:lang w:bidi="ru-RU"/>
      </w:rPr>
      <w:instrText>NUMPAGES  \* Arabic  \* MERGEFORMAT</w:instrText>
    </w:r>
    <w:r>
      <w:rPr>
        <w:b/>
        <w:lang w:bidi="ru-RU"/>
      </w:rPr>
      <w:fldChar w:fldCharType="separate"/>
    </w:r>
    <w:r w:rsidR="007737A1">
      <w:rPr>
        <w:b/>
        <w:noProof/>
        <w:lang w:bidi="ru-RU"/>
      </w:rPr>
      <w:t>7</w:t>
    </w:r>
    <w:r>
      <w:rPr>
        <w:b/>
        <w:lang w:bidi="ru-RU"/>
      </w:rPr>
      <w:fldChar w:fldCharType="end"/>
    </w:r>
    <w:r w:rsidR="0056328E">
      <w:rPr>
        <w:lang w:bidi="ru-RU"/>
      </w:rPr>
      <w:pict w14:anchorId="409BA6CD">
        <v:line id="_x0000_s2054" style="position:absolute;left:0;text-align:left;z-index:-8128;mso-position-horizontal-relative:page;mso-position-vertical-relative:page" from="34pt,36.25pt" to="558.5pt,36.25pt" strokeweight=".48pt">
          <w10:wrap anchorx="page"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1F0302"/>
    <w:multiLevelType w:val="hybridMultilevel"/>
    <w:tmpl w:val="4530937C"/>
    <w:lvl w:ilvl="0" w:tplc="609CA2DC">
      <w:start w:val="1"/>
      <w:numFmt w:val="decimal"/>
      <w:lvlText w:val="%1."/>
      <w:lvlJc w:val="left"/>
      <w:pPr>
        <w:ind w:left="119" w:hanging="23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41B62E34">
      <w:start w:val="15"/>
      <w:numFmt w:val="decimal"/>
      <w:lvlText w:val="%2."/>
      <w:lvlJc w:val="left"/>
      <w:pPr>
        <w:ind w:left="3848" w:hanging="38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</w:rPr>
    </w:lvl>
    <w:lvl w:ilvl="2" w:tplc="F1C6F696">
      <w:start w:val="1"/>
      <w:numFmt w:val="bullet"/>
      <w:lvlText w:val="•"/>
      <w:lvlJc w:val="left"/>
      <w:pPr>
        <w:ind w:left="4611" w:hanging="380"/>
      </w:pPr>
      <w:rPr>
        <w:rFonts w:hint="default"/>
      </w:rPr>
    </w:lvl>
    <w:lvl w:ilvl="3" w:tplc="724C46E0">
      <w:start w:val="1"/>
      <w:numFmt w:val="bullet"/>
      <w:lvlText w:val="•"/>
      <w:lvlJc w:val="left"/>
      <w:pPr>
        <w:ind w:left="5383" w:hanging="380"/>
      </w:pPr>
      <w:rPr>
        <w:rFonts w:hint="default"/>
      </w:rPr>
    </w:lvl>
    <w:lvl w:ilvl="4" w:tplc="6B2C0EC2">
      <w:start w:val="1"/>
      <w:numFmt w:val="bullet"/>
      <w:lvlText w:val="•"/>
      <w:lvlJc w:val="left"/>
      <w:pPr>
        <w:ind w:left="6155" w:hanging="380"/>
      </w:pPr>
      <w:rPr>
        <w:rFonts w:hint="default"/>
      </w:rPr>
    </w:lvl>
    <w:lvl w:ilvl="5" w:tplc="86D65AA0">
      <w:start w:val="1"/>
      <w:numFmt w:val="bullet"/>
      <w:lvlText w:val="•"/>
      <w:lvlJc w:val="left"/>
      <w:pPr>
        <w:ind w:left="6927" w:hanging="380"/>
      </w:pPr>
      <w:rPr>
        <w:rFonts w:hint="default"/>
      </w:rPr>
    </w:lvl>
    <w:lvl w:ilvl="6" w:tplc="2890743E">
      <w:start w:val="1"/>
      <w:numFmt w:val="bullet"/>
      <w:lvlText w:val="•"/>
      <w:lvlJc w:val="left"/>
      <w:pPr>
        <w:ind w:left="7699" w:hanging="380"/>
      </w:pPr>
      <w:rPr>
        <w:rFonts w:hint="default"/>
      </w:rPr>
    </w:lvl>
    <w:lvl w:ilvl="7" w:tplc="F850CB50">
      <w:start w:val="1"/>
      <w:numFmt w:val="bullet"/>
      <w:lvlText w:val="•"/>
      <w:lvlJc w:val="left"/>
      <w:pPr>
        <w:ind w:left="8471" w:hanging="380"/>
      </w:pPr>
      <w:rPr>
        <w:rFonts w:hint="default"/>
      </w:rPr>
    </w:lvl>
    <w:lvl w:ilvl="8" w:tplc="3E5CB738">
      <w:start w:val="1"/>
      <w:numFmt w:val="bullet"/>
      <w:lvlText w:val="•"/>
      <w:lvlJc w:val="left"/>
      <w:pPr>
        <w:ind w:left="9243" w:hanging="380"/>
      </w:pPr>
      <w:rPr>
        <w:rFonts w:hint="default"/>
      </w:rPr>
    </w:lvl>
  </w:abstractNum>
  <w:abstractNum w:abstractNumId="1" w15:restartNumberingAfterBreak="0">
    <w:nsid w:val="48937684"/>
    <w:multiLevelType w:val="hybridMultilevel"/>
    <w:tmpl w:val="06008DA2"/>
    <w:lvl w:ilvl="0" w:tplc="14EC17EC">
      <w:start w:val="1"/>
      <w:numFmt w:val="decimal"/>
      <w:lvlText w:val="%1."/>
      <w:lvlJc w:val="left"/>
      <w:pPr>
        <w:ind w:left="3116" w:hanging="3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</w:rPr>
    </w:lvl>
    <w:lvl w:ilvl="1" w:tplc="105C00F0">
      <w:start w:val="1"/>
      <w:numFmt w:val="bullet"/>
      <w:lvlText w:val="•"/>
      <w:lvlJc w:val="left"/>
      <w:pPr>
        <w:ind w:left="3886" w:hanging="320"/>
      </w:pPr>
      <w:rPr>
        <w:rFonts w:hint="default"/>
      </w:rPr>
    </w:lvl>
    <w:lvl w:ilvl="2" w:tplc="540E0888">
      <w:start w:val="1"/>
      <w:numFmt w:val="bullet"/>
      <w:lvlText w:val="•"/>
      <w:lvlJc w:val="left"/>
      <w:pPr>
        <w:ind w:left="4653" w:hanging="320"/>
      </w:pPr>
      <w:rPr>
        <w:rFonts w:hint="default"/>
      </w:rPr>
    </w:lvl>
    <w:lvl w:ilvl="3" w:tplc="CE10DED0">
      <w:start w:val="1"/>
      <w:numFmt w:val="bullet"/>
      <w:lvlText w:val="•"/>
      <w:lvlJc w:val="left"/>
      <w:pPr>
        <w:ind w:left="5420" w:hanging="320"/>
      </w:pPr>
      <w:rPr>
        <w:rFonts w:hint="default"/>
      </w:rPr>
    </w:lvl>
    <w:lvl w:ilvl="4" w:tplc="6EAAF90C">
      <w:start w:val="1"/>
      <w:numFmt w:val="bullet"/>
      <w:lvlText w:val="•"/>
      <w:lvlJc w:val="left"/>
      <w:pPr>
        <w:ind w:left="6186" w:hanging="320"/>
      </w:pPr>
      <w:rPr>
        <w:rFonts w:hint="default"/>
      </w:rPr>
    </w:lvl>
    <w:lvl w:ilvl="5" w:tplc="CB66A3EA">
      <w:start w:val="1"/>
      <w:numFmt w:val="bullet"/>
      <w:lvlText w:val="•"/>
      <w:lvlJc w:val="left"/>
      <w:pPr>
        <w:ind w:left="6953" w:hanging="320"/>
      </w:pPr>
      <w:rPr>
        <w:rFonts w:hint="default"/>
      </w:rPr>
    </w:lvl>
    <w:lvl w:ilvl="6" w:tplc="BFBE88D4">
      <w:start w:val="1"/>
      <w:numFmt w:val="bullet"/>
      <w:lvlText w:val="•"/>
      <w:lvlJc w:val="left"/>
      <w:pPr>
        <w:ind w:left="7720" w:hanging="320"/>
      </w:pPr>
      <w:rPr>
        <w:rFonts w:hint="default"/>
      </w:rPr>
    </w:lvl>
    <w:lvl w:ilvl="7" w:tplc="AE5CA0B8">
      <w:start w:val="1"/>
      <w:numFmt w:val="bullet"/>
      <w:lvlText w:val="•"/>
      <w:lvlJc w:val="left"/>
      <w:pPr>
        <w:ind w:left="8486" w:hanging="320"/>
      </w:pPr>
      <w:rPr>
        <w:rFonts w:hint="default"/>
      </w:rPr>
    </w:lvl>
    <w:lvl w:ilvl="8" w:tplc="36DAA402">
      <w:start w:val="1"/>
      <w:numFmt w:val="bullet"/>
      <w:lvlText w:val="•"/>
      <w:lvlJc w:val="left"/>
      <w:pPr>
        <w:ind w:left="9253" w:hanging="320"/>
      </w:pPr>
      <w:rPr>
        <w:rFonts w:hint="default"/>
      </w:rPr>
    </w:lvl>
  </w:abstractNum>
  <w:abstractNum w:abstractNumId="2" w15:restartNumberingAfterBreak="0">
    <w:nsid w:val="643E6F96"/>
    <w:multiLevelType w:val="hybridMultilevel"/>
    <w:tmpl w:val="3FAC259E"/>
    <w:lvl w:ilvl="0" w:tplc="93B6390C">
      <w:start w:val="1"/>
      <w:numFmt w:val="decimal"/>
      <w:lvlText w:val="%1."/>
      <w:lvlJc w:val="left"/>
      <w:pPr>
        <w:ind w:left="340" w:hanging="22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0666D78A">
      <w:start w:val="1"/>
      <w:numFmt w:val="bullet"/>
      <w:lvlText w:val="•"/>
      <w:lvlJc w:val="left"/>
      <w:pPr>
        <w:ind w:left="1384" w:hanging="221"/>
      </w:pPr>
      <w:rPr>
        <w:rFonts w:hint="default"/>
      </w:rPr>
    </w:lvl>
    <w:lvl w:ilvl="2" w:tplc="6516836A">
      <w:start w:val="1"/>
      <w:numFmt w:val="bullet"/>
      <w:lvlText w:val="•"/>
      <w:lvlJc w:val="left"/>
      <w:pPr>
        <w:ind w:left="2429" w:hanging="221"/>
      </w:pPr>
      <w:rPr>
        <w:rFonts w:hint="default"/>
      </w:rPr>
    </w:lvl>
    <w:lvl w:ilvl="3" w:tplc="FA08AC9A">
      <w:start w:val="1"/>
      <w:numFmt w:val="bullet"/>
      <w:lvlText w:val="•"/>
      <w:lvlJc w:val="left"/>
      <w:pPr>
        <w:ind w:left="3474" w:hanging="221"/>
      </w:pPr>
      <w:rPr>
        <w:rFonts w:hint="default"/>
      </w:rPr>
    </w:lvl>
    <w:lvl w:ilvl="4" w:tplc="2DB266B2">
      <w:start w:val="1"/>
      <w:numFmt w:val="bullet"/>
      <w:lvlText w:val="•"/>
      <w:lvlJc w:val="left"/>
      <w:pPr>
        <w:ind w:left="4518" w:hanging="221"/>
      </w:pPr>
      <w:rPr>
        <w:rFonts w:hint="default"/>
      </w:rPr>
    </w:lvl>
    <w:lvl w:ilvl="5" w:tplc="201E815E">
      <w:start w:val="1"/>
      <w:numFmt w:val="bullet"/>
      <w:lvlText w:val="•"/>
      <w:lvlJc w:val="left"/>
      <w:pPr>
        <w:ind w:left="5563" w:hanging="221"/>
      </w:pPr>
      <w:rPr>
        <w:rFonts w:hint="default"/>
      </w:rPr>
    </w:lvl>
    <w:lvl w:ilvl="6" w:tplc="6B007B3C">
      <w:start w:val="1"/>
      <w:numFmt w:val="bullet"/>
      <w:lvlText w:val="•"/>
      <w:lvlJc w:val="left"/>
      <w:pPr>
        <w:ind w:left="6608" w:hanging="221"/>
      </w:pPr>
      <w:rPr>
        <w:rFonts w:hint="default"/>
      </w:rPr>
    </w:lvl>
    <w:lvl w:ilvl="7" w:tplc="101094F6">
      <w:start w:val="1"/>
      <w:numFmt w:val="bullet"/>
      <w:lvlText w:val="•"/>
      <w:lvlJc w:val="left"/>
      <w:pPr>
        <w:ind w:left="7652" w:hanging="221"/>
      </w:pPr>
      <w:rPr>
        <w:rFonts w:hint="default"/>
      </w:rPr>
    </w:lvl>
    <w:lvl w:ilvl="8" w:tplc="0DFA966C">
      <w:start w:val="1"/>
      <w:numFmt w:val="bullet"/>
      <w:lvlText w:val="•"/>
      <w:lvlJc w:val="left"/>
      <w:pPr>
        <w:ind w:left="8697" w:hanging="221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3620"/>
    <w:rsid w:val="001D66D5"/>
    <w:rsid w:val="00287118"/>
    <w:rsid w:val="002943A0"/>
    <w:rsid w:val="002F5F93"/>
    <w:rsid w:val="00316C66"/>
    <w:rsid w:val="0032774E"/>
    <w:rsid w:val="004B5E9F"/>
    <w:rsid w:val="0056328E"/>
    <w:rsid w:val="00571951"/>
    <w:rsid w:val="00656991"/>
    <w:rsid w:val="007737A1"/>
    <w:rsid w:val="008A3C92"/>
    <w:rsid w:val="008C5DBD"/>
    <w:rsid w:val="00973620"/>
    <w:rsid w:val="00A12BAC"/>
    <w:rsid w:val="00AE67D8"/>
    <w:rsid w:val="00B85292"/>
    <w:rsid w:val="00D80237"/>
    <w:rsid w:val="00DC402C"/>
    <w:rsid w:val="00DC4F7C"/>
    <w:rsid w:val="00E87569"/>
    <w:rsid w:val="00FA0DFF"/>
    <w:rsid w:val="00FA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,"/>
  <w:listSeparator w:val=";"/>
  <w14:docId w14:val="4FD5FA79"/>
  <w15:docId w15:val="{E3F27E03-7BDD-4D3C-8582-D55FB264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267" w:hanging="37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0"/>
    </w:pPr>
  </w:style>
  <w:style w:type="paragraph" w:styleId="a4">
    <w:name w:val="List Paragraph"/>
    <w:basedOn w:val="a"/>
    <w:uiPriority w:val="1"/>
    <w:qFormat/>
    <w:pPr>
      <w:ind w:left="119" w:hanging="379"/>
    </w:pPr>
  </w:style>
  <w:style w:type="paragraph" w:customStyle="1" w:styleId="TableParagraph">
    <w:name w:val="Table Paragraph"/>
    <w:basedOn w:val="a"/>
    <w:uiPriority w:val="1"/>
    <w:qFormat/>
    <w:pPr>
      <w:spacing w:before="51"/>
      <w:ind w:left="35"/>
    </w:pPr>
  </w:style>
  <w:style w:type="table" w:styleId="a5">
    <w:name w:val="Table Grid"/>
    <w:basedOn w:val="a1"/>
    <w:uiPriority w:val="59"/>
    <w:rsid w:val="00FA3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A3E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3E57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FA3E5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3E57"/>
    <w:rPr>
      <w:rFonts w:ascii="Times New Roman" w:eastAsia="Times New Roman" w:hAnsi="Times New Roman" w:cs="Times New Roman"/>
    </w:rPr>
  </w:style>
  <w:style w:type="paragraph" w:styleId="aa">
    <w:name w:val="Revision"/>
    <w:hidden/>
    <w:uiPriority w:val="99"/>
    <w:semiHidden/>
    <w:rsid w:val="004B5E9F"/>
    <w:pPr>
      <w:widowControl/>
    </w:pPr>
    <w:rPr>
      <w:rFonts w:ascii="Times New Roman" w:eastAsia="Times New Roman" w:hAnsi="Times New Roman" w:cs="Times New Roman"/>
    </w:rPr>
  </w:style>
  <w:style w:type="table" w:customStyle="1" w:styleId="10">
    <w:name w:val="Сетка таблицы1"/>
    <w:basedOn w:val="a1"/>
    <w:next w:val="a5"/>
    <w:uiPriority w:val="59"/>
    <w:rsid w:val="00656991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1897</Words>
  <Characters>10817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JC</dc:creator>
  <cp:lastModifiedBy>user</cp:lastModifiedBy>
  <cp:revision>18</cp:revision>
  <cp:lastPrinted>2024-01-11T14:01:00Z</cp:lastPrinted>
  <dcterms:created xsi:type="dcterms:W3CDTF">2023-12-02T13:09:00Z</dcterms:created>
  <dcterms:modified xsi:type="dcterms:W3CDTF">2024-01-17T13:28:00Z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2023-12-02T00:00:00Z</vt:filetime>
  </property>
</Properties>
</file>