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3DE1A" w14:textId="2F007DFE" w:rsidR="00DC4165" w:rsidRPr="00FE5ADF" w:rsidRDefault="00DC4165">
      <w:pPr>
        <w:pStyle w:val="a3"/>
        <w:spacing w:before="11"/>
        <w:rPr>
          <w:sz w:val="12"/>
          <w:lang w:val="en-US"/>
        </w:rPr>
      </w:pPr>
    </w:p>
    <w:p w14:paraId="583C3F85" w14:textId="77777777" w:rsidR="00DC4165" w:rsidRPr="00A62FE1" w:rsidRDefault="00BD0C5B">
      <w:pPr>
        <w:spacing w:before="101"/>
        <w:ind w:left="872"/>
        <w:rPr>
          <w:b/>
          <w:sz w:val="40"/>
        </w:rPr>
      </w:pPr>
      <w:bookmarkStart w:id="0" w:name="Two_component_polyurethane_structural_ad"/>
      <w:bookmarkEnd w:id="0"/>
      <w:r w:rsidRPr="00A62FE1">
        <w:rPr>
          <w:b/>
          <w:sz w:val="40"/>
          <w:lang w:bidi="ru-RU"/>
        </w:rPr>
        <w:t>Двухкомпонентный полиуретановый конструкционный клей</w:t>
      </w:r>
    </w:p>
    <w:p w14:paraId="1A5DB460" w14:textId="77777777" w:rsidR="00DC4165" w:rsidRPr="00A62FE1" w:rsidRDefault="00BD0C5B">
      <w:pPr>
        <w:spacing w:before="321"/>
        <w:ind w:left="4313" w:right="4046"/>
        <w:jc w:val="center"/>
        <w:rPr>
          <w:b/>
          <w:sz w:val="40"/>
        </w:rPr>
      </w:pPr>
      <w:bookmarkStart w:id="1" w:name="_SP282"/>
      <w:bookmarkEnd w:id="1"/>
      <w:r w:rsidRPr="00A62FE1">
        <w:rPr>
          <w:b/>
          <w:sz w:val="40"/>
          <w:lang w:bidi="ru-RU"/>
        </w:rPr>
        <w:t>SP282</w:t>
      </w:r>
    </w:p>
    <w:p w14:paraId="17DD7F4C" w14:textId="77777777" w:rsidR="00DC4165" w:rsidRPr="00A62FE1" w:rsidRDefault="00DC4165">
      <w:pPr>
        <w:pStyle w:val="a3"/>
        <w:spacing w:before="7"/>
        <w:rPr>
          <w:b/>
          <w:sz w:val="12"/>
        </w:rPr>
      </w:pPr>
    </w:p>
    <w:p w14:paraId="276957D5" w14:textId="0FD33B64" w:rsidR="00DC4165" w:rsidRPr="00A62FE1" w:rsidRDefault="00BD0C5B">
      <w:pPr>
        <w:pStyle w:val="1"/>
        <w:spacing w:before="59"/>
        <w:rPr>
          <w:rFonts w:ascii="Times New Roman" w:hAnsi="Times New Roman" w:cs="Times New Roman"/>
        </w:rPr>
      </w:pPr>
      <w:r w:rsidRPr="00A62FE1">
        <w:rPr>
          <w:b w:val="0"/>
          <w:sz w:val="32"/>
          <w:lang w:bidi="ru-RU"/>
        </w:rPr>
        <w:t>∎</w:t>
      </w:r>
      <w:r w:rsidRPr="00A62FE1">
        <w:rPr>
          <w:lang w:bidi="ru-RU"/>
        </w:rPr>
        <w:t xml:space="preserve"> Описание продукта</w:t>
      </w:r>
    </w:p>
    <w:p w14:paraId="0F5B5C53" w14:textId="77777777" w:rsidR="00DC4165" w:rsidRPr="00A62FE1" w:rsidRDefault="00BD0C5B">
      <w:pPr>
        <w:spacing w:before="207" w:line="271" w:lineRule="auto"/>
        <w:ind w:left="220" w:right="339"/>
        <w:rPr>
          <w:sz w:val="24"/>
        </w:rPr>
      </w:pPr>
      <w:bookmarkStart w:id="2" w:name="SP282_is_a_two-component_room_temperatur"/>
      <w:bookmarkEnd w:id="2"/>
      <w:r w:rsidRPr="00A62FE1">
        <w:rPr>
          <w:sz w:val="24"/>
          <w:lang w:bidi="ru-RU"/>
        </w:rPr>
        <w:t>SP282 - это двухкомпонентный конструкционный клей быстрого отверждения при комнатной температуре. После отверждения продукт обладает хорошей адгезией и высокой прочностью сцепления. Он обладает хорошими адгезионными свойствами к пластиковым основам, таким как стекловолокно, АБС, алюминиево-пластиковые панели и т.д.</w:t>
      </w:r>
    </w:p>
    <w:p w14:paraId="3EF19CBE" w14:textId="359A3775" w:rsidR="00DC4165" w:rsidRPr="00A62FE1" w:rsidRDefault="00BD0C5B">
      <w:pPr>
        <w:pStyle w:val="1"/>
        <w:spacing w:before="167"/>
        <w:rPr>
          <w:rFonts w:ascii="Times New Roman" w:hAnsi="Times New Roman" w:cs="Times New Roman"/>
        </w:rPr>
      </w:pPr>
      <w:bookmarkStart w:id="3" w:name="∎Typical_Applications"/>
      <w:bookmarkEnd w:id="3"/>
      <w:r w:rsidRPr="00A62FE1">
        <w:rPr>
          <w:b w:val="0"/>
          <w:sz w:val="32"/>
          <w:lang w:bidi="ru-RU"/>
        </w:rPr>
        <w:t>∎</w:t>
      </w:r>
      <w:r w:rsidRPr="00A62FE1">
        <w:rPr>
          <w:lang w:bidi="ru-RU"/>
        </w:rPr>
        <w:t xml:space="preserve"> Типичные области применения</w:t>
      </w:r>
    </w:p>
    <w:p w14:paraId="5616EE87" w14:textId="77777777" w:rsidR="00DC4165" w:rsidRPr="00A62FE1" w:rsidRDefault="00BD0C5B">
      <w:pPr>
        <w:pStyle w:val="a5"/>
        <w:numPr>
          <w:ilvl w:val="0"/>
          <w:numId w:val="3"/>
        </w:numPr>
        <w:tabs>
          <w:tab w:val="left" w:pos="460"/>
        </w:tabs>
        <w:spacing w:before="142"/>
        <w:rPr>
          <w:sz w:val="24"/>
        </w:rPr>
      </w:pPr>
      <w:r w:rsidRPr="00A62FE1">
        <w:rPr>
          <w:sz w:val="24"/>
          <w:lang w:bidi="ru-RU"/>
        </w:rPr>
        <w:t>Конструкционное соединение новых батарей;</w:t>
      </w:r>
    </w:p>
    <w:p w14:paraId="48C99226" w14:textId="77777777" w:rsidR="00DC4165" w:rsidRPr="00A62FE1" w:rsidRDefault="00BD0C5B">
      <w:pPr>
        <w:pStyle w:val="a5"/>
        <w:numPr>
          <w:ilvl w:val="0"/>
          <w:numId w:val="3"/>
        </w:numPr>
        <w:tabs>
          <w:tab w:val="left" w:pos="470"/>
        </w:tabs>
        <w:spacing w:before="36" w:line="271" w:lineRule="auto"/>
        <w:ind w:left="220" w:right="153" w:firstLine="0"/>
        <w:rPr>
          <w:sz w:val="24"/>
        </w:rPr>
      </w:pPr>
      <w:r w:rsidRPr="00A62FE1">
        <w:rPr>
          <w:sz w:val="24"/>
          <w:lang w:bidi="ru-RU"/>
        </w:rPr>
        <w:t>Склеивание оснований и укрывных материалов, таких как ткани, войлок, декоративные панели, ПЭТ-пленки и т.д.</w:t>
      </w:r>
    </w:p>
    <w:p w14:paraId="77F8A53A" w14:textId="77777777" w:rsidR="00DC4165" w:rsidRPr="00A62FE1" w:rsidRDefault="00BD0C5B">
      <w:pPr>
        <w:pStyle w:val="a5"/>
        <w:numPr>
          <w:ilvl w:val="0"/>
          <w:numId w:val="3"/>
        </w:numPr>
        <w:tabs>
          <w:tab w:val="left" w:pos="460"/>
        </w:tabs>
        <w:rPr>
          <w:sz w:val="24"/>
        </w:rPr>
      </w:pPr>
      <w:r w:rsidRPr="00A62FE1">
        <w:rPr>
          <w:sz w:val="24"/>
          <w:lang w:bidi="ru-RU"/>
        </w:rPr>
        <w:t>Склеивание различных оснований, таких как стекловолокно, АБС, алюминиево-пластиковые панели и т.д.</w:t>
      </w:r>
    </w:p>
    <w:p w14:paraId="18E791B7" w14:textId="784E4BF5" w:rsidR="00DC4165" w:rsidRPr="00A62FE1" w:rsidRDefault="00BD0C5B">
      <w:pPr>
        <w:pStyle w:val="1"/>
        <w:spacing w:before="206"/>
        <w:rPr>
          <w:rFonts w:ascii="Times New Roman" w:hAnsi="Times New Roman" w:cs="Times New Roman"/>
        </w:rPr>
      </w:pPr>
      <w:bookmarkStart w:id="4" w:name="∎Key_Features"/>
      <w:bookmarkEnd w:id="4"/>
      <w:r w:rsidRPr="00A62FE1">
        <w:rPr>
          <w:b w:val="0"/>
          <w:sz w:val="32"/>
          <w:lang w:bidi="ru-RU"/>
        </w:rPr>
        <w:t xml:space="preserve">∎ </w:t>
      </w:r>
      <w:r w:rsidRPr="00A62FE1">
        <w:rPr>
          <w:lang w:bidi="ru-RU"/>
        </w:rPr>
        <w:t>Основные особенности</w:t>
      </w:r>
    </w:p>
    <w:p w14:paraId="06CDE5D6" w14:textId="77777777" w:rsidR="00DC4165" w:rsidRPr="00A62FE1" w:rsidRDefault="00BD0C5B">
      <w:pPr>
        <w:pStyle w:val="a5"/>
        <w:numPr>
          <w:ilvl w:val="0"/>
          <w:numId w:val="2"/>
        </w:numPr>
        <w:tabs>
          <w:tab w:val="left" w:pos="460"/>
        </w:tabs>
        <w:spacing w:before="142"/>
        <w:rPr>
          <w:sz w:val="24"/>
        </w:rPr>
      </w:pPr>
      <w:r w:rsidRPr="00A62FE1">
        <w:rPr>
          <w:sz w:val="24"/>
          <w:lang w:bidi="ru-RU"/>
        </w:rPr>
        <w:t>Быстрое отверждение и высокая прочность</w:t>
      </w:r>
    </w:p>
    <w:p w14:paraId="23F6F9BE" w14:textId="77777777" w:rsidR="00DC4165" w:rsidRPr="00A62FE1" w:rsidRDefault="00BD0C5B">
      <w:pPr>
        <w:pStyle w:val="a5"/>
        <w:numPr>
          <w:ilvl w:val="0"/>
          <w:numId w:val="2"/>
        </w:numPr>
        <w:tabs>
          <w:tab w:val="left" w:pos="460"/>
        </w:tabs>
        <w:spacing w:before="36"/>
        <w:rPr>
          <w:sz w:val="24"/>
        </w:rPr>
      </w:pPr>
      <w:r w:rsidRPr="00A62FE1">
        <w:rPr>
          <w:sz w:val="24"/>
          <w:lang w:bidi="ru-RU"/>
        </w:rPr>
        <w:t>Механическое дозирование или калибровка клеевым пистолетом</w:t>
      </w:r>
    </w:p>
    <w:p w14:paraId="54D7ADF0" w14:textId="77777777" w:rsidR="00DC4165" w:rsidRPr="00A62FE1" w:rsidRDefault="00BD0C5B">
      <w:pPr>
        <w:pStyle w:val="a5"/>
        <w:numPr>
          <w:ilvl w:val="0"/>
          <w:numId w:val="2"/>
        </w:numPr>
        <w:tabs>
          <w:tab w:val="left" w:pos="460"/>
        </w:tabs>
        <w:spacing w:before="36"/>
        <w:rPr>
          <w:sz w:val="24"/>
        </w:rPr>
      </w:pPr>
      <w:r w:rsidRPr="00A62FE1">
        <w:rPr>
          <w:sz w:val="24"/>
          <w:lang w:bidi="ru-RU"/>
        </w:rPr>
        <w:t>Обладает стойкостью к старению и химической стойкостью</w:t>
      </w:r>
    </w:p>
    <w:p w14:paraId="7138A7B3" w14:textId="77777777" w:rsidR="00DC4165" w:rsidRPr="00A62FE1" w:rsidRDefault="00DC4165">
      <w:pPr>
        <w:pStyle w:val="a3"/>
        <w:rPr>
          <w:sz w:val="26"/>
        </w:rPr>
      </w:pPr>
    </w:p>
    <w:p w14:paraId="2586843A" w14:textId="6EC4E8A4" w:rsidR="00DC4165" w:rsidRPr="00A62FE1" w:rsidRDefault="00000000">
      <w:pPr>
        <w:pStyle w:val="1"/>
        <w:spacing w:before="156"/>
        <w:rPr>
          <w:rFonts w:ascii="Times New Roman" w:hAnsi="Times New Roman" w:cs="Times New Roman"/>
        </w:rPr>
      </w:pPr>
      <w:r>
        <w:rPr>
          <w:lang w:bidi="ru-RU"/>
        </w:rPr>
        <w:pict w14:anchorId="773CD0EE">
          <v:shape id="docshape7" o:spid="_x0000_s2051" style="position:absolute;left:0;text-align:left;margin-left:66.9pt;margin-top:74.95pt;width:450.9pt;height:26.8pt;z-index:-15991808;mso-position-horizontal-relative:page" coordorigin="1338,1499" coordsize="9018,536" o:spt="100" adj="0,,0" path="m7501,1499r-1622,l3874,1499r-2536,l1338,2035r2536,l5879,2035r1622,l7501,1499xm10356,1499r-1450,l7501,1499r,536l8906,2035r1450,l10356,1499xe" stroked="f">
            <v:stroke joinstyle="round"/>
            <v:formulas/>
            <v:path arrowok="t" o:connecttype="segments"/>
            <w10:wrap anchorx="page"/>
          </v:shape>
        </w:pict>
      </w:r>
      <w:r w:rsidR="00BD0C5B" w:rsidRPr="00A62FE1">
        <w:rPr>
          <w:b w:val="0"/>
          <w:sz w:val="32"/>
          <w:lang w:bidi="ru-RU"/>
        </w:rPr>
        <w:t>∎</w:t>
      </w:r>
      <w:r w:rsidR="00BD0C5B" w:rsidRPr="00A62FE1">
        <w:rPr>
          <w:lang w:bidi="ru-RU"/>
        </w:rPr>
        <w:t xml:space="preserve"> Таблица технических данных</w:t>
      </w:r>
    </w:p>
    <w:p w14:paraId="348B64D6" w14:textId="77777777" w:rsidR="00DC4165" w:rsidRPr="00A62FE1" w:rsidRDefault="00DC4165">
      <w:pPr>
        <w:pStyle w:val="a3"/>
        <w:spacing w:before="7"/>
        <w:rPr>
          <w:b/>
          <w:sz w:val="28"/>
        </w:rPr>
      </w:pPr>
    </w:p>
    <w:tbl>
      <w:tblPr>
        <w:tblStyle w:val="TableNormal1"/>
        <w:tblW w:w="0" w:type="auto"/>
        <w:tblInd w:w="120"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2536"/>
        <w:gridCol w:w="2005"/>
        <w:gridCol w:w="1622"/>
        <w:gridCol w:w="951"/>
        <w:gridCol w:w="454"/>
        <w:gridCol w:w="22"/>
        <w:gridCol w:w="1428"/>
      </w:tblGrid>
      <w:tr w:rsidR="00A62FE1" w:rsidRPr="00A62FE1" w14:paraId="740E9B44" w14:textId="77777777" w:rsidTr="003A563B">
        <w:trPr>
          <w:trHeight w:val="57"/>
        </w:trPr>
        <w:tc>
          <w:tcPr>
            <w:tcW w:w="2536" w:type="dxa"/>
            <w:vAlign w:val="center"/>
          </w:tcPr>
          <w:p w14:paraId="62A82F52" w14:textId="77777777" w:rsidR="00DC4165" w:rsidRPr="00A62FE1" w:rsidRDefault="00BD0C5B" w:rsidP="00020E0A">
            <w:pPr>
              <w:pStyle w:val="TableParagraph"/>
              <w:spacing w:before="91" w:line="204" w:lineRule="exact"/>
              <w:ind w:left="164" w:right="103"/>
              <w:rPr>
                <w:b/>
                <w:sz w:val="21"/>
              </w:rPr>
            </w:pPr>
            <w:r w:rsidRPr="00A62FE1">
              <w:rPr>
                <w:b/>
                <w:sz w:val="21"/>
                <w:lang w:bidi="ru-RU"/>
              </w:rPr>
              <w:t>СВОЙСТВО</w:t>
            </w:r>
          </w:p>
        </w:tc>
        <w:tc>
          <w:tcPr>
            <w:tcW w:w="2005" w:type="dxa"/>
            <w:vAlign w:val="center"/>
          </w:tcPr>
          <w:p w14:paraId="692C44DD" w14:textId="77777777" w:rsidR="00DC4165" w:rsidRPr="00A62FE1" w:rsidRDefault="00BD0C5B" w:rsidP="00020E0A">
            <w:pPr>
              <w:pStyle w:val="TableParagraph"/>
              <w:spacing w:before="91" w:line="204" w:lineRule="exact"/>
              <w:ind w:left="164" w:right="103"/>
              <w:rPr>
                <w:b/>
                <w:sz w:val="21"/>
              </w:rPr>
            </w:pPr>
            <w:r w:rsidRPr="00A62FE1">
              <w:rPr>
                <w:b/>
                <w:sz w:val="21"/>
                <w:lang w:bidi="ru-RU"/>
              </w:rPr>
              <w:t>СТАНДАРТ</w:t>
            </w:r>
          </w:p>
        </w:tc>
        <w:tc>
          <w:tcPr>
            <w:tcW w:w="1622" w:type="dxa"/>
            <w:vAlign w:val="center"/>
          </w:tcPr>
          <w:p w14:paraId="625AB796" w14:textId="5922360D" w:rsidR="00DC4165" w:rsidRPr="00A62FE1" w:rsidRDefault="00BD0C5B" w:rsidP="00020E0A">
            <w:pPr>
              <w:pStyle w:val="TableParagraph"/>
              <w:spacing w:before="91" w:line="204" w:lineRule="exact"/>
              <w:ind w:left="164" w:right="103"/>
              <w:rPr>
                <w:b/>
                <w:sz w:val="21"/>
              </w:rPr>
            </w:pPr>
            <w:r w:rsidRPr="00A62FE1">
              <w:rPr>
                <w:b/>
                <w:sz w:val="21"/>
                <w:lang w:bidi="ru-RU"/>
              </w:rPr>
              <w:t>ЕДИНИЦЫ ИЗМЕРЕ</w:t>
            </w:r>
            <w:r w:rsidR="00FE5ADF">
              <w:rPr>
                <w:b/>
                <w:sz w:val="21"/>
                <w:lang w:bidi="ru-RU"/>
              </w:rPr>
              <w:t>-</w:t>
            </w:r>
            <w:r w:rsidRPr="00A62FE1">
              <w:rPr>
                <w:b/>
                <w:sz w:val="21"/>
                <w:lang w:bidi="ru-RU"/>
              </w:rPr>
              <w:t>НИЯ</w:t>
            </w:r>
          </w:p>
        </w:tc>
        <w:tc>
          <w:tcPr>
            <w:tcW w:w="2855" w:type="dxa"/>
            <w:gridSpan w:val="4"/>
            <w:vAlign w:val="center"/>
          </w:tcPr>
          <w:p w14:paraId="4D41E582" w14:textId="77777777" w:rsidR="00DC4165" w:rsidRPr="00A62FE1" w:rsidRDefault="00BD0C5B" w:rsidP="00020E0A">
            <w:pPr>
              <w:pStyle w:val="TableParagraph"/>
              <w:spacing w:before="91" w:line="204" w:lineRule="exact"/>
              <w:ind w:left="164" w:right="103"/>
              <w:rPr>
                <w:b/>
                <w:sz w:val="21"/>
              </w:rPr>
            </w:pPr>
            <w:r w:rsidRPr="00A62FE1">
              <w:rPr>
                <w:b/>
                <w:sz w:val="21"/>
                <w:lang w:bidi="ru-RU"/>
              </w:rPr>
              <w:t>ИСПЫТАТЕЛЬНОЕ ЗНАЧЕНИЕ SP282</w:t>
            </w:r>
          </w:p>
        </w:tc>
      </w:tr>
      <w:tr w:rsidR="00A62FE1" w:rsidRPr="00A62FE1" w14:paraId="0924ED15" w14:textId="77777777" w:rsidTr="003A563B">
        <w:trPr>
          <w:trHeight w:val="57"/>
        </w:trPr>
        <w:tc>
          <w:tcPr>
            <w:tcW w:w="2536" w:type="dxa"/>
            <w:vAlign w:val="center"/>
          </w:tcPr>
          <w:p w14:paraId="6F67873F" w14:textId="77777777" w:rsidR="00DC4165" w:rsidRPr="00A62FE1" w:rsidRDefault="00BD0C5B" w:rsidP="00020E0A">
            <w:pPr>
              <w:pStyle w:val="TableParagraph"/>
              <w:spacing w:before="92" w:line="203" w:lineRule="exact"/>
              <w:ind w:left="164" w:right="103"/>
              <w:rPr>
                <w:sz w:val="21"/>
              </w:rPr>
            </w:pPr>
            <w:r w:rsidRPr="00A62FE1">
              <w:rPr>
                <w:sz w:val="21"/>
                <w:lang w:bidi="ru-RU"/>
              </w:rPr>
              <w:t>Компонент</w:t>
            </w:r>
          </w:p>
        </w:tc>
        <w:tc>
          <w:tcPr>
            <w:tcW w:w="2005" w:type="dxa"/>
            <w:vAlign w:val="center"/>
          </w:tcPr>
          <w:p w14:paraId="71BC6C5A" w14:textId="77777777" w:rsidR="00DC4165" w:rsidRPr="00A62FE1" w:rsidRDefault="00BD0C5B" w:rsidP="00020E0A">
            <w:pPr>
              <w:pStyle w:val="TableParagraph"/>
              <w:spacing w:before="92" w:line="203" w:lineRule="exact"/>
              <w:ind w:left="164" w:right="103"/>
              <w:rPr>
                <w:b/>
                <w:sz w:val="21"/>
              </w:rPr>
            </w:pPr>
            <w:r w:rsidRPr="00A62FE1">
              <w:rPr>
                <w:b/>
                <w:sz w:val="21"/>
                <w:lang w:bidi="ru-RU"/>
              </w:rPr>
              <w:t>--</w:t>
            </w:r>
          </w:p>
        </w:tc>
        <w:tc>
          <w:tcPr>
            <w:tcW w:w="1622" w:type="dxa"/>
            <w:vAlign w:val="center"/>
          </w:tcPr>
          <w:p w14:paraId="6495AB42" w14:textId="77777777" w:rsidR="00DC4165" w:rsidRPr="00A62FE1" w:rsidRDefault="00BD0C5B" w:rsidP="00020E0A">
            <w:pPr>
              <w:pStyle w:val="TableParagraph"/>
              <w:spacing w:before="92" w:line="203" w:lineRule="exact"/>
              <w:ind w:left="164" w:right="103"/>
              <w:rPr>
                <w:b/>
                <w:sz w:val="21"/>
              </w:rPr>
            </w:pPr>
            <w:r w:rsidRPr="00A62FE1">
              <w:rPr>
                <w:b/>
                <w:sz w:val="21"/>
                <w:lang w:bidi="ru-RU"/>
              </w:rPr>
              <w:t>--</w:t>
            </w:r>
          </w:p>
        </w:tc>
        <w:tc>
          <w:tcPr>
            <w:tcW w:w="1405" w:type="dxa"/>
            <w:gridSpan w:val="2"/>
            <w:vAlign w:val="center"/>
          </w:tcPr>
          <w:p w14:paraId="5CD7F8D6" w14:textId="77777777" w:rsidR="00DC4165" w:rsidRPr="00A62FE1" w:rsidRDefault="00BD0C5B" w:rsidP="00020E0A">
            <w:pPr>
              <w:pStyle w:val="TableParagraph"/>
              <w:spacing w:before="92" w:line="203" w:lineRule="exact"/>
              <w:ind w:left="164" w:right="103"/>
              <w:rPr>
                <w:b/>
                <w:sz w:val="21"/>
              </w:rPr>
            </w:pPr>
            <w:r w:rsidRPr="00A62FE1">
              <w:rPr>
                <w:b/>
                <w:sz w:val="21"/>
                <w:lang w:bidi="ru-RU"/>
              </w:rPr>
              <w:t>Компонент А</w:t>
            </w:r>
          </w:p>
        </w:tc>
        <w:tc>
          <w:tcPr>
            <w:tcW w:w="1450" w:type="dxa"/>
            <w:gridSpan w:val="2"/>
            <w:vAlign w:val="center"/>
          </w:tcPr>
          <w:p w14:paraId="64721F3A" w14:textId="77777777" w:rsidR="00DC4165" w:rsidRPr="00A62FE1" w:rsidRDefault="00BD0C5B" w:rsidP="00020E0A">
            <w:pPr>
              <w:pStyle w:val="TableParagraph"/>
              <w:spacing w:before="92" w:line="203" w:lineRule="exact"/>
              <w:ind w:left="164" w:right="103"/>
              <w:rPr>
                <w:b/>
                <w:sz w:val="21"/>
              </w:rPr>
            </w:pPr>
            <w:r w:rsidRPr="00A62FE1">
              <w:rPr>
                <w:b/>
                <w:sz w:val="21"/>
                <w:lang w:bidi="ru-RU"/>
              </w:rPr>
              <w:t>Компонент В</w:t>
            </w:r>
          </w:p>
        </w:tc>
      </w:tr>
      <w:tr w:rsidR="00A62FE1" w:rsidRPr="00A62FE1" w14:paraId="1F7DB442" w14:textId="77777777" w:rsidTr="003A563B">
        <w:trPr>
          <w:trHeight w:val="57"/>
        </w:trPr>
        <w:tc>
          <w:tcPr>
            <w:tcW w:w="2536" w:type="dxa"/>
            <w:vAlign w:val="center"/>
          </w:tcPr>
          <w:p w14:paraId="68A7FF84" w14:textId="77777777" w:rsidR="00DC4165" w:rsidRPr="00A62FE1" w:rsidRDefault="00BD0C5B" w:rsidP="00020E0A">
            <w:pPr>
              <w:pStyle w:val="TableParagraph"/>
              <w:spacing w:before="178"/>
              <w:ind w:left="164" w:right="103"/>
              <w:rPr>
                <w:sz w:val="21"/>
              </w:rPr>
            </w:pPr>
            <w:r w:rsidRPr="00A62FE1">
              <w:rPr>
                <w:sz w:val="21"/>
                <w:lang w:bidi="ru-RU"/>
              </w:rPr>
              <w:t>Внешний вид</w:t>
            </w:r>
          </w:p>
        </w:tc>
        <w:tc>
          <w:tcPr>
            <w:tcW w:w="2005" w:type="dxa"/>
            <w:vAlign w:val="center"/>
          </w:tcPr>
          <w:p w14:paraId="10025056" w14:textId="77777777" w:rsidR="00DC4165" w:rsidRPr="00A62FE1" w:rsidRDefault="00BD0C5B" w:rsidP="00020E0A">
            <w:pPr>
              <w:pStyle w:val="TableParagraph"/>
              <w:spacing w:before="178"/>
              <w:ind w:left="164" w:right="103"/>
              <w:rPr>
                <w:sz w:val="21"/>
              </w:rPr>
            </w:pPr>
            <w:r w:rsidRPr="00A62FE1">
              <w:rPr>
                <w:sz w:val="21"/>
                <w:lang w:bidi="ru-RU"/>
              </w:rPr>
              <w:t>Визуальный контроль</w:t>
            </w:r>
          </w:p>
        </w:tc>
        <w:tc>
          <w:tcPr>
            <w:tcW w:w="1622" w:type="dxa"/>
            <w:vAlign w:val="center"/>
          </w:tcPr>
          <w:p w14:paraId="43D09D80" w14:textId="77777777" w:rsidR="00DC4165" w:rsidRPr="00A62FE1" w:rsidRDefault="00BD0C5B" w:rsidP="00020E0A">
            <w:pPr>
              <w:pStyle w:val="TableParagraph"/>
              <w:spacing w:before="178"/>
              <w:ind w:left="164" w:right="103"/>
              <w:rPr>
                <w:b/>
                <w:sz w:val="21"/>
              </w:rPr>
            </w:pPr>
            <w:r w:rsidRPr="00A62FE1">
              <w:rPr>
                <w:b/>
                <w:sz w:val="21"/>
                <w:lang w:bidi="ru-RU"/>
              </w:rPr>
              <w:t>--</w:t>
            </w:r>
          </w:p>
        </w:tc>
        <w:tc>
          <w:tcPr>
            <w:tcW w:w="1405" w:type="dxa"/>
            <w:gridSpan w:val="2"/>
            <w:vAlign w:val="center"/>
          </w:tcPr>
          <w:p w14:paraId="3537226C" w14:textId="77777777" w:rsidR="00DC4165" w:rsidRPr="00A62FE1" w:rsidRDefault="00BD0C5B" w:rsidP="00020E0A">
            <w:pPr>
              <w:pStyle w:val="TableParagraph"/>
              <w:spacing w:before="190"/>
              <w:ind w:left="164" w:right="103"/>
              <w:rPr>
                <w:sz w:val="21"/>
              </w:rPr>
            </w:pPr>
            <w:r w:rsidRPr="00A62FE1">
              <w:rPr>
                <w:sz w:val="21"/>
                <w:lang w:bidi="ru-RU"/>
              </w:rPr>
              <w:t>Черная жидкость</w:t>
            </w:r>
          </w:p>
        </w:tc>
        <w:tc>
          <w:tcPr>
            <w:tcW w:w="1450" w:type="dxa"/>
            <w:gridSpan w:val="2"/>
            <w:vAlign w:val="center"/>
          </w:tcPr>
          <w:p w14:paraId="1F306ACB" w14:textId="77777777" w:rsidR="00DC4165" w:rsidRPr="00A62FE1" w:rsidRDefault="00BD0C5B" w:rsidP="00020E0A">
            <w:pPr>
              <w:pStyle w:val="TableParagraph"/>
              <w:spacing w:before="190"/>
              <w:ind w:left="164" w:right="103"/>
              <w:rPr>
                <w:sz w:val="21"/>
              </w:rPr>
            </w:pPr>
            <w:r w:rsidRPr="00A62FE1">
              <w:rPr>
                <w:sz w:val="21"/>
                <w:lang w:bidi="ru-RU"/>
              </w:rPr>
              <w:t>Бежевая жидкость</w:t>
            </w:r>
          </w:p>
        </w:tc>
      </w:tr>
      <w:tr w:rsidR="00A62FE1" w:rsidRPr="00A62FE1" w14:paraId="4A189DA1" w14:textId="77777777" w:rsidTr="003A563B">
        <w:trPr>
          <w:trHeight w:val="57"/>
        </w:trPr>
        <w:tc>
          <w:tcPr>
            <w:tcW w:w="2536" w:type="dxa"/>
            <w:vAlign w:val="center"/>
          </w:tcPr>
          <w:p w14:paraId="3478F888" w14:textId="77777777" w:rsidR="00DC4165" w:rsidRPr="00A62FE1" w:rsidRDefault="00BD0C5B" w:rsidP="00020E0A">
            <w:pPr>
              <w:pStyle w:val="TableParagraph"/>
              <w:spacing w:before="191"/>
              <w:ind w:left="164" w:right="103"/>
              <w:rPr>
                <w:sz w:val="21"/>
              </w:rPr>
            </w:pPr>
            <w:r w:rsidRPr="00A62FE1">
              <w:rPr>
                <w:sz w:val="21"/>
                <w:lang w:bidi="ru-RU"/>
              </w:rPr>
              <w:t>Вязкость</w:t>
            </w:r>
          </w:p>
        </w:tc>
        <w:tc>
          <w:tcPr>
            <w:tcW w:w="2005" w:type="dxa"/>
            <w:vAlign w:val="center"/>
          </w:tcPr>
          <w:p w14:paraId="1FE347DC" w14:textId="77777777" w:rsidR="00DC4165" w:rsidRPr="00A62FE1" w:rsidRDefault="00BD0C5B" w:rsidP="00FE5ADF">
            <w:pPr>
              <w:pStyle w:val="TableParagraph"/>
              <w:ind w:left="164" w:right="102"/>
              <w:rPr>
                <w:sz w:val="21"/>
              </w:rPr>
            </w:pPr>
            <w:r w:rsidRPr="00A62FE1">
              <w:rPr>
                <w:sz w:val="21"/>
                <w:lang w:bidi="ru-RU"/>
              </w:rPr>
              <w:t xml:space="preserve">Ротор </w:t>
            </w:r>
            <w:proofErr w:type="spellStart"/>
            <w:r w:rsidRPr="00A62FE1">
              <w:rPr>
                <w:sz w:val="21"/>
                <w:lang w:bidi="ru-RU"/>
              </w:rPr>
              <w:t>Брукфильда</w:t>
            </w:r>
            <w:proofErr w:type="spellEnd"/>
            <w:r w:rsidRPr="00A62FE1">
              <w:rPr>
                <w:sz w:val="21"/>
                <w:lang w:bidi="ru-RU"/>
              </w:rPr>
              <w:t xml:space="preserve"> №7, 10 об/мин</w:t>
            </w:r>
          </w:p>
        </w:tc>
        <w:tc>
          <w:tcPr>
            <w:tcW w:w="1622" w:type="dxa"/>
            <w:vAlign w:val="center"/>
          </w:tcPr>
          <w:p w14:paraId="10F88CF6" w14:textId="77777777" w:rsidR="00DC4165" w:rsidRPr="00A62FE1" w:rsidRDefault="00BD0C5B" w:rsidP="00020E0A">
            <w:pPr>
              <w:pStyle w:val="TableParagraph"/>
              <w:ind w:left="164" w:right="103"/>
              <w:rPr>
                <w:sz w:val="21"/>
              </w:rPr>
            </w:pPr>
            <w:proofErr w:type="spellStart"/>
            <w:r w:rsidRPr="00A62FE1">
              <w:rPr>
                <w:sz w:val="21"/>
                <w:lang w:bidi="ru-RU"/>
              </w:rPr>
              <w:t>МПа.с</w:t>
            </w:r>
            <w:proofErr w:type="spellEnd"/>
          </w:p>
        </w:tc>
        <w:tc>
          <w:tcPr>
            <w:tcW w:w="1405" w:type="dxa"/>
            <w:gridSpan w:val="2"/>
            <w:vAlign w:val="center"/>
          </w:tcPr>
          <w:p w14:paraId="2A447516" w14:textId="77777777" w:rsidR="00DC4165" w:rsidRPr="00A62FE1" w:rsidRDefault="00BD0C5B" w:rsidP="00FE5ADF">
            <w:pPr>
              <w:pStyle w:val="TableParagraph"/>
              <w:ind w:left="164" w:right="102"/>
              <w:rPr>
                <w:sz w:val="21"/>
              </w:rPr>
            </w:pPr>
            <w:r w:rsidRPr="00A62FE1">
              <w:rPr>
                <w:sz w:val="21"/>
                <w:lang w:bidi="ru-RU"/>
              </w:rPr>
              <w:t>120000-</w:t>
            </w:r>
          </w:p>
          <w:p w14:paraId="1F4C9DEB" w14:textId="77777777" w:rsidR="00DC4165" w:rsidRPr="00A62FE1" w:rsidRDefault="00BD0C5B" w:rsidP="00FE5ADF">
            <w:pPr>
              <w:pStyle w:val="TableParagraph"/>
              <w:ind w:left="164" w:right="102"/>
              <w:rPr>
                <w:sz w:val="21"/>
              </w:rPr>
            </w:pPr>
            <w:r w:rsidRPr="00A62FE1">
              <w:rPr>
                <w:sz w:val="21"/>
                <w:lang w:bidi="ru-RU"/>
              </w:rPr>
              <w:t>160000</w:t>
            </w:r>
          </w:p>
        </w:tc>
        <w:tc>
          <w:tcPr>
            <w:tcW w:w="1450" w:type="dxa"/>
            <w:gridSpan w:val="2"/>
            <w:vAlign w:val="center"/>
          </w:tcPr>
          <w:p w14:paraId="5F5E921F" w14:textId="77777777" w:rsidR="00DC4165" w:rsidRPr="00A62FE1" w:rsidRDefault="00BD0C5B" w:rsidP="00020E0A">
            <w:pPr>
              <w:pStyle w:val="TableParagraph"/>
              <w:ind w:left="164" w:right="103"/>
              <w:rPr>
                <w:sz w:val="21"/>
              </w:rPr>
            </w:pPr>
            <w:r w:rsidRPr="00A62FE1">
              <w:rPr>
                <w:sz w:val="21"/>
                <w:lang w:bidi="ru-RU"/>
              </w:rPr>
              <w:t>70000-90000</w:t>
            </w:r>
          </w:p>
        </w:tc>
      </w:tr>
      <w:tr w:rsidR="00A62FE1" w:rsidRPr="00A62FE1" w14:paraId="62E209E3" w14:textId="77777777" w:rsidTr="003A563B">
        <w:trPr>
          <w:trHeight w:val="57"/>
        </w:trPr>
        <w:tc>
          <w:tcPr>
            <w:tcW w:w="2536" w:type="dxa"/>
            <w:vAlign w:val="center"/>
          </w:tcPr>
          <w:p w14:paraId="2D6418AF" w14:textId="77777777" w:rsidR="00DC4165" w:rsidRPr="00A62FE1" w:rsidRDefault="00BD0C5B" w:rsidP="00020E0A">
            <w:pPr>
              <w:pStyle w:val="TableParagraph"/>
              <w:spacing w:before="134"/>
              <w:ind w:left="164" w:right="103"/>
              <w:rPr>
                <w:sz w:val="21"/>
              </w:rPr>
            </w:pPr>
            <w:r w:rsidRPr="00A62FE1">
              <w:rPr>
                <w:sz w:val="21"/>
                <w:lang w:bidi="ru-RU"/>
              </w:rPr>
              <w:t>Плотность</w:t>
            </w:r>
          </w:p>
        </w:tc>
        <w:tc>
          <w:tcPr>
            <w:tcW w:w="2005" w:type="dxa"/>
            <w:vAlign w:val="center"/>
          </w:tcPr>
          <w:p w14:paraId="7413BA54" w14:textId="77777777" w:rsidR="00DC4165" w:rsidRPr="00A62FE1" w:rsidRDefault="00BD0C5B" w:rsidP="00020E0A">
            <w:pPr>
              <w:pStyle w:val="TableParagraph"/>
              <w:spacing w:before="134"/>
              <w:ind w:left="164" w:right="103"/>
              <w:rPr>
                <w:sz w:val="21"/>
              </w:rPr>
            </w:pPr>
            <w:r w:rsidRPr="00A62FE1">
              <w:rPr>
                <w:sz w:val="21"/>
                <w:lang w:bidi="ru-RU"/>
              </w:rPr>
              <w:t>GB/T 15223-1994</w:t>
            </w:r>
          </w:p>
        </w:tc>
        <w:tc>
          <w:tcPr>
            <w:tcW w:w="1622" w:type="dxa"/>
            <w:vAlign w:val="center"/>
          </w:tcPr>
          <w:p w14:paraId="33E010AB" w14:textId="77777777" w:rsidR="00DC4165" w:rsidRPr="00A62FE1" w:rsidRDefault="00BD0C5B" w:rsidP="00020E0A">
            <w:pPr>
              <w:pStyle w:val="TableParagraph"/>
              <w:spacing w:before="134"/>
              <w:ind w:left="164" w:right="103"/>
              <w:rPr>
                <w:sz w:val="21"/>
              </w:rPr>
            </w:pPr>
            <w:r w:rsidRPr="00A62FE1">
              <w:rPr>
                <w:sz w:val="21"/>
                <w:lang w:bidi="ru-RU"/>
              </w:rPr>
              <w:t>г/см^3</w:t>
            </w:r>
          </w:p>
        </w:tc>
        <w:tc>
          <w:tcPr>
            <w:tcW w:w="1405" w:type="dxa"/>
            <w:gridSpan w:val="2"/>
            <w:vAlign w:val="center"/>
          </w:tcPr>
          <w:p w14:paraId="35EC362E" w14:textId="77777777" w:rsidR="00DC4165" w:rsidRPr="00A62FE1" w:rsidRDefault="00BD0C5B" w:rsidP="00020E0A">
            <w:pPr>
              <w:pStyle w:val="TableParagraph"/>
              <w:spacing w:before="120"/>
              <w:ind w:left="164" w:right="103"/>
              <w:rPr>
                <w:sz w:val="21"/>
              </w:rPr>
            </w:pPr>
            <w:r w:rsidRPr="00A62FE1">
              <w:rPr>
                <w:sz w:val="21"/>
                <w:lang w:bidi="ru-RU"/>
              </w:rPr>
              <w:t>1,21±0,1</w:t>
            </w:r>
          </w:p>
        </w:tc>
        <w:tc>
          <w:tcPr>
            <w:tcW w:w="1450" w:type="dxa"/>
            <w:gridSpan w:val="2"/>
            <w:vAlign w:val="center"/>
          </w:tcPr>
          <w:p w14:paraId="41E7562E" w14:textId="77777777" w:rsidR="00DC4165" w:rsidRPr="00A62FE1" w:rsidRDefault="00BD0C5B" w:rsidP="00020E0A">
            <w:pPr>
              <w:pStyle w:val="TableParagraph"/>
              <w:spacing w:before="134"/>
              <w:ind w:left="164" w:right="103"/>
              <w:rPr>
                <w:sz w:val="21"/>
              </w:rPr>
            </w:pPr>
            <w:r w:rsidRPr="00A62FE1">
              <w:rPr>
                <w:sz w:val="21"/>
                <w:lang w:bidi="ru-RU"/>
              </w:rPr>
              <w:t>1,45±0,1</w:t>
            </w:r>
          </w:p>
        </w:tc>
      </w:tr>
      <w:tr w:rsidR="00A62FE1" w:rsidRPr="00A62FE1" w14:paraId="2BE0911F" w14:textId="77777777" w:rsidTr="003A563B">
        <w:trPr>
          <w:trHeight w:val="57"/>
        </w:trPr>
        <w:tc>
          <w:tcPr>
            <w:tcW w:w="9018" w:type="dxa"/>
            <w:gridSpan w:val="7"/>
            <w:vAlign w:val="center"/>
          </w:tcPr>
          <w:p w14:paraId="14A227E1" w14:textId="77777777" w:rsidR="00DC4165" w:rsidRPr="00A62FE1" w:rsidRDefault="00BD0C5B" w:rsidP="00020E0A">
            <w:pPr>
              <w:pStyle w:val="TableParagraph"/>
              <w:spacing w:before="123"/>
              <w:ind w:left="164" w:right="103"/>
              <w:rPr>
                <w:b/>
                <w:sz w:val="21"/>
              </w:rPr>
            </w:pPr>
            <w:r w:rsidRPr="00A62FE1">
              <w:rPr>
                <w:b/>
                <w:sz w:val="21"/>
                <w:lang w:bidi="ru-RU"/>
              </w:rPr>
              <w:t>Подробные сведения после смешивания</w:t>
            </w:r>
          </w:p>
        </w:tc>
      </w:tr>
      <w:tr w:rsidR="00A62FE1" w:rsidRPr="00A62FE1" w14:paraId="3FCFA449" w14:textId="77777777" w:rsidTr="003A563B">
        <w:trPr>
          <w:trHeight w:val="57"/>
        </w:trPr>
        <w:tc>
          <w:tcPr>
            <w:tcW w:w="2536" w:type="dxa"/>
            <w:vAlign w:val="center"/>
          </w:tcPr>
          <w:p w14:paraId="612C1672" w14:textId="77777777" w:rsidR="00DC4165" w:rsidRPr="00A62FE1" w:rsidRDefault="00BD0C5B" w:rsidP="00020E0A">
            <w:pPr>
              <w:pStyle w:val="TableParagraph"/>
              <w:spacing w:before="151"/>
              <w:ind w:left="164" w:right="103"/>
              <w:rPr>
                <w:sz w:val="21"/>
              </w:rPr>
            </w:pPr>
            <w:r w:rsidRPr="00A62FE1">
              <w:rPr>
                <w:sz w:val="21"/>
                <w:lang w:bidi="ru-RU"/>
              </w:rPr>
              <w:t>Внешний вид</w:t>
            </w:r>
          </w:p>
        </w:tc>
        <w:tc>
          <w:tcPr>
            <w:tcW w:w="2005" w:type="dxa"/>
            <w:vAlign w:val="center"/>
          </w:tcPr>
          <w:p w14:paraId="7365F87D" w14:textId="77777777" w:rsidR="00DC4165" w:rsidRPr="00A62FE1" w:rsidRDefault="00BD0C5B" w:rsidP="00020E0A">
            <w:pPr>
              <w:pStyle w:val="TableParagraph"/>
              <w:spacing w:before="151"/>
              <w:ind w:left="164" w:right="103"/>
              <w:rPr>
                <w:sz w:val="21"/>
              </w:rPr>
            </w:pPr>
            <w:r w:rsidRPr="00A62FE1">
              <w:rPr>
                <w:sz w:val="21"/>
                <w:lang w:bidi="ru-RU"/>
              </w:rPr>
              <w:t>Визуальный контроль</w:t>
            </w:r>
          </w:p>
        </w:tc>
        <w:tc>
          <w:tcPr>
            <w:tcW w:w="1622" w:type="dxa"/>
            <w:vAlign w:val="center"/>
          </w:tcPr>
          <w:p w14:paraId="29FAD4E3" w14:textId="77777777" w:rsidR="00DC4165" w:rsidRPr="00A62FE1" w:rsidRDefault="00BD0C5B" w:rsidP="00020E0A">
            <w:pPr>
              <w:pStyle w:val="TableParagraph"/>
              <w:spacing w:before="151"/>
              <w:ind w:left="164" w:right="103"/>
              <w:rPr>
                <w:b/>
                <w:sz w:val="21"/>
              </w:rPr>
            </w:pPr>
            <w:r w:rsidRPr="00A62FE1">
              <w:rPr>
                <w:b/>
                <w:sz w:val="21"/>
                <w:lang w:bidi="ru-RU"/>
              </w:rPr>
              <w:t>--</w:t>
            </w:r>
          </w:p>
        </w:tc>
        <w:tc>
          <w:tcPr>
            <w:tcW w:w="2855" w:type="dxa"/>
            <w:gridSpan w:val="4"/>
            <w:vAlign w:val="center"/>
          </w:tcPr>
          <w:p w14:paraId="16C5DD83" w14:textId="77777777" w:rsidR="00DC4165" w:rsidRPr="00A62FE1" w:rsidRDefault="00BD0C5B" w:rsidP="00020E0A">
            <w:pPr>
              <w:pStyle w:val="TableParagraph"/>
              <w:spacing w:before="151"/>
              <w:ind w:left="164" w:right="103"/>
              <w:rPr>
                <w:sz w:val="21"/>
              </w:rPr>
            </w:pPr>
            <w:r w:rsidRPr="00A62FE1">
              <w:rPr>
                <w:sz w:val="21"/>
                <w:lang w:bidi="ru-RU"/>
              </w:rPr>
              <w:t>Черная жидкость</w:t>
            </w:r>
          </w:p>
        </w:tc>
      </w:tr>
      <w:tr w:rsidR="00A62FE1" w:rsidRPr="00A62FE1" w14:paraId="225B7821" w14:textId="77777777" w:rsidTr="003A563B">
        <w:trPr>
          <w:trHeight w:val="57"/>
        </w:trPr>
        <w:tc>
          <w:tcPr>
            <w:tcW w:w="2536" w:type="dxa"/>
            <w:vAlign w:val="center"/>
          </w:tcPr>
          <w:p w14:paraId="1BDE591E" w14:textId="77777777" w:rsidR="00DC4165" w:rsidRPr="00A62FE1" w:rsidRDefault="00BD0C5B" w:rsidP="00020E0A">
            <w:pPr>
              <w:pStyle w:val="TableParagraph"/>
              <w:spacing w:before="150"/>
              <w:ind w:left="164" w:right="103"/>
              <w:rPr>
                <w:sz w:val="21"/>
              </w:rPr>
            </w:pPr>
            <w:r w:rsidRPr="00A62FE1">
              <w:rPr>
                <w:sz w:val="21"/>
                <w:lang w:bidi="ru-RU"/>
              </w:rPr>
              <w:t>Соотношение смеси</w:t>
            </w:r>
          </w:p>
        </w:tc>
        <w:tc>
          <w:tcPr>
            <w:tcW w:w="2005" w:type="dxa"/>
            <w:vAlign w:val="center"/>
          </w:tcPr>
          <w:p w14:paraId="3C0D8A26" w14:textId="77777777" w:rsidR="00DC4165" w:rsidRPr="00A62FE1" w:rsidRDefault="00BD0C5B" w:rsidP="00020E0A">
            <w:pPr>
              <w:pStyle w:val="TableParagraph"/>
              <w:spacing w:before="150"/>
              <w:ind w:left="164" w:right="103"/>
              <w:rPr>
                <w:sz w:val="21"/>
              </w:rPr>
            </w:pPr>
            <w:r w:rsidRPr="00A62FE1">
              <w:rPr>
                <w:sz w:val="21"/>
                <w:lang w:bidi="ru-RU"/>
              </w:rPr>
              <w:t>Массовое соотношение</w:t>
            </w:r>
          </w:p>
        </w:tc>
        <w:tc>
          <w:tcPr>
            <w:tcW w:w="1622" w:type="dxa"/>
            <w:vAlign w:val="center"/>
          </w:tcPr>
          <w:p w14:paraId="6E799AC2" w14:textId="77777777" w:rsidR="00DC4165" w:rsidRPr="00A62FE1" w:rsidRDefault="00BD0C5B" w:rsidP="00020E0A">
            <w:pPr>
              <w:pStyle w:val="TableParagraph"/>
              <w:spacing w:before="150"/>
              <w:ind w:left="164" w:right="103"/>
              <w:rPr>
                <w:b/>
                <w:sz w:val="21"/>
              </w:rPr>
            </w:pPr>
            <w:r w:rsidRPr="00A62FE1">
              <w:rPr>
                <w:b/>
                <w:sz w:val="21"/>
                <w:lang w:bidi="ru-RU"/>
              </w:rPr>
              <w:t>--</w:t>
            </w:r>
          </w:p>
        </w:tc>
        <w:tc>
          <w:tcPr>
            <w:tcW w:w="2855" w:type="dxa"/>
            <w:gridSpan w:val="4"/>
            <w:vAlign w:val="center"/>
          </w:tcPr>
          <w:p w14:paraId="4A330534" w14:textId="77777777" w:rsidR="00DC4165" w:rsidRPr="00A62FE1" w:rsidRDefault="00BD0C5B" w:rsidP="00020E0A">
            <w:pPr>
              <w:pStyle w:val="TableParagraph"/>
              <w:spacing w:before="150"/>
              <w:ind w:left="164" w:right="103"/>
              <w:rPr>
                <w:sz w:val="21"/>
              </w:rPr>
            </w:pPr>
            <w:r w:rsidRPr="00A62FE1">
              <w:rPr>
                <w:sz w:val="21"/>
                <w:lang w:bidi="ru-RU"/>
              </w:rPr>
              <w:t>A:B=1:1</w:t>
            </w:r>
          </w:p>
        </w:tc>
      </w:tr>
      <w:tr w:rsidR="00A62FE1" w:rsidRPr="00A62FE1" w14:paraId="3C706833" w14:textId="77777777" w:rsidTr="003A563B">
        <w:trPr>
          <w:trHeight w:val="57"/>
        </w:trPr>
        <w:tc>
          <w:tcPr>
            <w:tcW w:w="2536" w:type="dxa"/>
            <w:vAlign w:val="center"/>
          </w:tcPr>
          <w:p w14:paraId="1BE14834" w14:textId="77777777" w:rsidR="00DC4165" w:rsidRPr="00A62FE1" w:rsidRDefault="00BD0C5B" w:rsidP="00020E0A">
            <w:pPr>
              <w:pStyle w:val="TableParagraph"/>
              <w:ind w:left="164" w:right="103"/>
              <w:rPr>
                <w:sz w:val="21"/>
              </w:rPr>
            </w:pPr>
            <w:r w:rsidRPr="00A62FE1">
              <w:rPr>
                <w:sz w:val="21"/>
                <w:lang w:bidi="ru-RU"/>
              </w:rPr>
              <w:t>Вязкость</w:t>
            </w:r>
          </w:p>
        </w:tc>
        <w:tc>
          <w:tcPr>
            <w:tcW w:w="2005" w:type="dxa"/>
            <w:vAlign w:val="center"/>
          </w:tcPr>
          <w:p w14:paraId="6A58952C" w14:textId="3A18D0AC" w:rsidR="00DC4165" w:rsidRPr="00A62FE1" w:rsidRDefault="00BD0C5B" w:rsidP="00695D1E">
            <w:pPr>
              <w:pStyle w:val="TableParagraph"/>
              <w:ind w:left="164" w:right="102"/>
              <w:rPr>
                <w:sz w:val="21"/>
              </w:rPr>
            </w:pPr>
            <w:r w:rsidRPr="00A62FE1">
              <w:rPr>
                <w:sz w:val="21"/>
                <w:lang w:bidi="ru-RU"/>
              </w:rPr>
              <w:t xml:space="preserve">Ротор </w:t>
            </w:r>
            <w:proofErr w:type="spellStart"/>
            <w:r w:rsidRPr="00A62FE1">
              <w:rPr>
                <w:sz w:val="21"/>
                <w:lang w:bidi="ru-RU"/>
              </w:rPr>
              <w:t>Брукфильда</w:t>
            </w:r>
            <w:proofErr w:type="spellEnd"/>
            <w:r w:rsidRPr="00A62FE1">
              <w:rPr>
                <w:sz w:val="21"/>
                <w:lang w:bidi="ru-RU"/>
              </w:rPr>
              <w:t xml:space="preserve"> </w:t>
            </w:r>
            <w:r w:rsidRPr="00A62FE1">
              <w:rPr>
                <w:sz w:val="21"/>
                <w:lang w:bidi="ru-RU"/>
              </w:rPr>
              <w:lastRenderedPageBreak/>
              <w:t>№7, 10 об/мин</w:t>
            </w:r>
          </w:p>
        </w:tc>
        <w:tc>
          <w:tcPr>
            <w:tcW w:w="1622" w:type="dxa"/>
            <w:vAlign w:val="center"/>
          </w:tcPr>
          <w:p w14:paraId="67287C73" w14:textId="6C8080A5" w:rsidR="00DC4165" w:rsidRPr="00A62FE1" w:rsidRDefault="00BD0C5B" w:rsidP="00020E0A">
            <w:pPr>
              <w:pStyle w:val="TableParagraph"/>
              <w:ind w:left="164" w:right="103"/>
              <w:rPr>
                <w:sz w:val="21"/>
              </w:rPr>
            </w:pPr>
            <w:r w:rsidRPr="00A62FE1">
              <w:rPr>
                <w:sz w:val="21"/>
                <w:lang w:bidi="ru-RU"/>
              </w:rPr>
              <w:lastRenderedPageBreak/>
              <w:t>М</w:t>
            </w:r>
            <w:r w:rsidR="00FE5ADF" w:rsidRPr="00A62FE1">
              <w:rPr>
                <w:sz w:val="21"/>
                <w:lang w:bidi="ru-RU"/>
              </w:rPr>
              <w:t>п</w:t>
            </w:r>
            <w:r w:rsidRPr="00A62FE1">
              <w:rPr>
                <w:sz w:val="21"/>
                <w:lang w:bidi="ru-RU"/>
              </w:rPr>
              <w:t>а</w:t>
            </w:r>
            <w:r w:rsidR="00FE5ADF">
              <w:rPr>
                <w:sz w:val="21"/>
                <w:lang w:bidi="ru-RU"/>
              </w:rPr>
              <w:t>*</w:t>
            </w:r>
            <w:r w:rsidRPr="00A62FE1">
              <w:rPr>
                <w:sz w:val="21"/>
                <w:lang w:bidi="ru-RU"/>
              </w:rPr>
              <w:t>с</w:t>
            </w:r>
          </w:p>
        </w:tc>
        <w:tc>
          <w:tcPr>
            <w:tcW w:w="2855" w:type="dxa"/>
            <w:gridSpan w:val="4"/>
            <w:vAlign w:val="center"/>
          </w:tcPr>
          <w:p w14:paraId="5385508F" w14:textId="77777777" w:rsidR="00DC4165" w:rsidRPr="00A62FE1" w:rsidRDefault="00BD0C5B" w:rsidP="00020E0A">
            <w:pPr>
              <w:pStyle w:val="TableParagraph"/>
              <w:ind w:left="164" w:right="103"/>
              <w:rPr>
                <w:sz w:val="21"/>
              </w:rPr>
            </w:pPr>
            <w:r w:rsidRPr="00A62FE1">
              <w:rPr>
                <w:sz w:val="21"/>
                <w:lang w:bidi="ru-RU"/>
              </w:rPr>
              <w:t>100000-150000</w:t>
            </w:r>
          </w:p>
        </w:tc>
      </w:tr>
      <w:tr w:rsidR="00A62FE1" w:rsidRPr="00A62FE1" w14:paraId="369CE69A" w14:textId="77777777" w:rsidTr="003A563B">
        <w:trPr>
          <w:trHeight w:val="57"/>
        </w:trPr>
        <w:tc>
          <w:tcPr>
            <w:tcW w:w="2536" w:type="dxa"/>
            <w:vAlign w:val="center"/>
          </w:tcPr>
          <w:p w14:paraId="3F5A35BC" w14:textId="77777777" w:rsidR="00DC4165" w:rsidRPr="00A62FE1" w:rsidRDefault="00BD0C5B" w:rsidP="00020E0A">
            <w:pPr>
              <w:pStyle w:val="TableParagraph"/>
              <w:spacing w:before="91"/>
              <w:ind w:left="164" w:right="103"/>
              <w:rPr>
                <w:sz w:val="21"/>
              </w:rPr>
            </w:pPr>
            <w:r w:rsidRPr="00A62FE1">
              <w:rPr>
                <w:sz w:val="21"/>
                <w:lang w:bidi="ru-RU"/>
              </w:rPr>
              <w:t>Плотность</w:t>
            </w:r>
          </w:p>
        </w:tc>
        <w:tc>
          <w:tcPr>
            <w:tcW w:w="2005" w:type="dxa"/>
            <w:vAlign w:val="center"/>
          </w:tcPr>
          <w:p w14:paraId="02CC3289" w14:textId="77777777" w:rsidR="00DC4165" w:rsidRPr="00A62FE1" w:rsidRDefault="00BD0C5B" w:rsidP="00020E0A">
            <w:pPr>
              <w:pStyle w:val="TableParagraph"/>
              <w:spacing w:before="124"/>
              <w:ind w:left="164" w:right="103"/>
              <w:rPr>
                <w:sz w:val="21"/>
              </w:rPr>
            </w:pPr>
            <w:r w:rsidRPr="00A62FE1">
              <w:rPr>
                <w:sz w:val="21"/>
                <w:lang w:bidi="ru-RU"/>
              </w:rPr>
              <w:t>GB/T 15223-1994</w:t>
            </w:r>
          </w:p>
        </w:tc>
        <w:tc>
          <w:tcPr>
            <w:tcW w:w="1622" w:type="dxa"/>
            <w:vAlign w:val="center"/>
          </w:tcPr>
          <w:p w14:paraId="6EBB5EF3" w14:textId="77777777" w:rsidR="00DC4165" w:rsidRPr="00A62FE1" w:rsidRDefault="00BD0C5B" w:rsidP="00020E0A">
            <w:pPr>
              <w:pStyle w:val="TableParagraph"/>
              <w:spacing w:before="124"/>
              <w:ind w:left="164" w:right="103"/>
              <w:rPr>
                <w:sz w:val="21"/>
              </w:rPr>
            </w:pPr>
            <w:r w:rsidRPr="00A62FE1">
              <w:rPr>
                <w:sz w:val="21"/>
                <w:lang w:bidi="ru-RU"/>
              </w:rPr>
              <w:t>г/см^3</w:t>
            </w:r>
          </w:p>
        </w:tc>
        <w:tc>
          <w:tcPr>
            <w:tcW w:w="2855" w:type="dxa"/>
            <w:gridSpan w:val="4"/>
            <w:vAlign w:val="center"/>
          </w:tcPr>
          <w:p w14:paraId="25367E6D" w14:textId="77777777" w:rsidR="00DC4165" w:rsidRPr="00A62FE1" w:rsidRDefault="00BD0C5B" w:rsidP="00020E0A">
            <w:pPr>
              <w:pStyle w:val="TableParagraph"/>
              <w:spacing w:before="110"/>
              <w:ind w:left="164" w:right="103"/>
              <w:rPr>
                <w:sz w:val="21"/>
              </w:rPr>
            </w:pPr>
            <w:r w:rsidRPr="00A62FE1">
              <w:rPr>
                <w:sz w:val="21"/>
                <w:lang w:bidi="ru-RU"/>
              </w:rPr>
              <w:t>1,34±0,1</w:t>
            </w:r>
          </w:p>
        </w:tc>
      </w:tr>
      <w:tr w:rsidR="00A62FE1" w:rsidRPr="00A62FE1" w14:paraId="19B5619A" w14:textId="77777777" w:rsidTr="003A563B">
        <w:trPr>
          <w:trHeight w:val="57"/>
        </w:trPr>
        <w:tc>
          <w:tcPr>
            <w:tcW w:w="2536" w:type="dxa"/>
            <w:vAlign w:val="center"/>
          </w:tcPr>
          <w:p w14:paraId="3C4774F7" w14:textId="77777777" w:rsidR="00DC4165" w:rsidRPr="00A62FE1" w:rsidRDefault="00BD0C5B" w:rsidP="00020E0A">
            <w:pPr>
              <w:pStyle w:val="TableParagraph"/>
              <w:spacing w:before="93" w:line="209" w:lineRule="exact"/>
              <w:ind w:left="164" w:right="103"/>
              <w:rPr>
                <w:sz w:val="21"/>
              </w:rPr>
            </w:pPr>
            <w:r w:rsidRPr="00A62FE1">
              <w:rPr>
                <w:sz w:val="21"/>
                <w:lang w:bidi="ru-RU"/>
              </w:rPr>
              <w:t>Время работы</w:t>
            </w:r>
          </w:p>
        </w:tc>
        <w:tc>
          <w:tcPr>
            <w:tcW w:w="2005" w:type="dxa"/>
            <w:vAlign w:val="center"/>
          </w:tcPr>
          <w:p w14:paraId="1C5F0B76" w14:textId="77777777" w:rsidR="00DC4165" w:rsidRPr="00A62FE1" w:rsidRDefault="00BD0C5B" w:rsidP="00020E0A">
            <w:pPr>
              <w:pStyle w:val="TableParagraph"/>
              <w:spacing w:before="93" w:line="209" w:lineRule="exact"/>
              <w:ind w:left="164" w:right="103"/>
              <w:rPr>
                <w:sz w:val="21"/>
              </w:rPr>
            </w:pPr>
            <w:r w:rsidRPr="00A62FE1">
              <w:rPr>
                <w:sz w:val="21"/>
                <w:lang w:bidi="ru-RU"/>
              </w:rPr>
              <w:t>GB/T 6328-86</w:t>
            </w:r>
          </w:p>
        </w:tc>
        <w:tc>
          <w:tcPr>
            <w:tcW w:w="1622" w:type="dxa"/>
            <w:vAlign w:val="center"/>
          </w:tcPr>
          <w:p w14:paraId="05477EA5" w14:textId="77777777" w:rsidR="00DC4165" w:rsidRPr="00A62FE1" w:rsidRDefault="00BD0C5B" w:rsidP="00020E0A">
            <w:pPr>
              <w:pStyle w:val="TableParagraph"/>
              <w:spacing w:before="93" w:line="209" w:lineRule="exact"/>
              <w:ind w:left="164" w:right="103"/>
              <w:rPr>
                <w:sz w:val="21"/>
              </w:rPr>
            </w:pPr>
            <w:r w:rsidRPr="00A62FE1">
              <w:rPr>
                <w:sz w:val="21"/>
                <w:lang w:bidi="ru-RU"/>
              </w:rPr>
              <w:t>мин.</w:t>
            </w:r>
          </w:p>
        </w:tc>
        <w:tc>
          <w:tcPr>
            <w:tcW w:w="951" w:type="dxa"/>
            <w:vAlign w:val="center"/>
          </w:tcPr>
          <w:p w14:paraId="22D22C14" w14:textId="77777777" w:rsidR="00DC4165" w:rsidRPr="00A62FE1" w:rsidRDefault="00BD0C5B" w:rsidP="00020E0A">
            <w:pPr>
              <w:pStyle w:val="TableParagraph"/>
              <w:spacing w:before="93" w:line="209" w:lineRule="exact"/>
              <w:ind w:left="164" w:right="103"/>
              <w:rPr>
                <w:sz w:val="21"/>
              </w:rPr>
            </w:pPr>
            <w:r w:rsidRPr="00A62FE1">
              <w:rPr>
                <w:sz w:val="21"/>
                <w:lang w:bidi="ru-RU"/>
              </w:rPr>
              <w:t>&lt;10</w:t>
            </w:r>
          </w:p>
        </w:tc>
        <w:tc>
          <w:tcPr>
            <w:tcW w:w="1904" w:type="dxa"/>
            <w:gridSpan w:val="3"/>
            <w:vAlign w:val="center"/>
          </w:tcPr>
          <w:p w14:paraId="73F1AE37" w14:textId="77777777" w:rsidR="00DC4165" w:rsidRPr="00A62FE1" w:rsidRDefault="00BD0C5B" w:rsidP="00020E0A">
            <w:pPr>
              <w:pStyle w:val="TableParagraph"/>
              <w:spacing w:before="93" w:line="209" w:lineRule="exact"/>
              <w:ind w:left="164" w:right="103"/>
              <w:rPr>
                <w:sz w:val="21"/>
              </w:rPr>
            </w:pPr>
            <w:r w:rsidRPr="00A62FE1">
              <w:rPr>
                <w:sz w:val="21"/>
                <w:lang w:bidi="ru-RU"/>
              </w:rPr>
              <w:t>15-30</w:t>
            </w:r>
          </w:p>
        </w:tc>
      </w:tr>
      <w:tr w:rsidR="00A62FE1" w:rsidRPr="00A62FE1" w14:paraId="362D0F17" w14:textId="77777777" w:rsidTr="003A563B">
        <w:trPr>
          <w:trHeight w:val="57"/>
        </w:trPr>
        <w:tc>
          <w:tcPr>
            <w:tcW w:w="2536" w:type="dxa"/>
            <w:vAlign w:val="center"/>
          </w:tcPr>
          <w:p w14:paraId="5E6E20E4" w14:textId="77777777" w:rsidR="00DC4165" w:rsidRPr="00A62FE1" w:rsidRDefault="00BD0C5B" w:rsidP="00020E0A">
            <w:pPr>
              <w:pStyle w:val="TableParagraph"/>
              <w:spacing w:before="92" w:line="203" w:lineRule="exact"/>
              <w:ind w:left="164" w:right="103"/>
              <w:rPr>
                <w:sz w:val="21"/>
              </w:rPr>
            </w:pPr>
            <w:r w:rsidRPr="00A62FE1">
              <w:rPr>
                <w:sz w:val="21"/>
                <w:lang w:bidi="ru-RU"/>
              </w:rPr>
              <w:t>Твердость</w:t>
            </w:r>
          </w:p>
        </w:tc>
        <w:tc>
          <w:tcPr>
            <w:tcW w:w="2005" w:type="dxa"/>
            <w:vAlign w:val="center"/>
          </w:tcPr>
          <w:p w14:paraId="41F0C3C3" w14:textId="77777777" w:rsidR="00DC4165" w:rsidRPr="00A62FE1" w:rsidRDefault="00BD0C5B" w:rsidP="00020E0A">
            <w:pPr>
              <w:pStyle w:val="TableParagraph"/>
              <w:spacing w:before="92" w:line="203" w:lineRule="exact"/>
              <w:ind w:left="164" w:right="103"/>
              <w:rPr>
                <w:sz w:val="21"/>
              </w:rPr>
            </w:pPr>
            <w:r w:rsidRPr="00A62FE1">
              <w:rPr>
                <w:sz w:val="21"/>
                <w:lang w:bidi="ru-RU"/>
              </w:rPr>
              <w:t>GB/T 531.1-2008</w:t>
            </w:r>
          </w:p>
        </w:tc>
        <w:tc>
          <w:tcPr>
            <w:tcW w:w="1622" w:type="dxa"/>
            <w:vAlign w:val="center"/>
          </w:tcPr>
          <w:p w14:paraId="4C92F01F" w14:textId="18D433DA" w:rsidR="00DC4165" w:rsidRPr="006A39CE" w:rsidRDefault="00BD0C5B" w:rsidP="00020E0A">
            <w:pPr>
              <w:pStyle w:val="TableParagraph"/>
              <w:spacing w:before="92" w:line="203" w:lineRule="exact"/>
              <w:ind w:left="164" w:right="103"/>
              <w:rPr>
                <w:sz w:val="21"/>
                <w:lang w:val="en-US"/>
              </w:rPr>
            </w:pPr>
            <w:r w:rsidRPr="00A62FE1">
              <w:rPr>
                <w:sz w:val="21"/>
                <w:lang w:bidi="ru-RU"/>
              </w:rPr>
              <w:t xml:space="preserve">по Шору </w:t>
            </w:r>
            <w:r w:rsidR="006A39CE">
              <w:rPr>
                <w:sz w:val="21"/>
                <w:lang w:val="en-US" w:bidi="ru-RU"/>
              </w:rPr>
              <w:t>D</w:t>
            </w:r>
          </w:p>
        </w:tc>
        <w:tc>
          <w:tcPr>
            <w:tcW w:w="2855" w:type="dxa"/>
            <w:gridSpan w:val="4"/>
            <w:vAlign w:val="center"/>
          </w:tcPr>
          <w:p w14:paraId="3C12BEC3" w14:textId="77777777" w:rsidR="00DC4165" w:rsidRPr="00A62FE1" w:rsidRDefault="00BD0C5B" w:rsidP="00020E0A">
            <w:pPr>
              <w:pStyle w:val="TableParagraph"/>
              <w:spacing w:before="78" w:line="217" w:lineRule="exact"/>
              <w:ind w:left="164" w:right="103"/>
              <w:rPr>
                <w:sz w:val="21"/>
              </w:rPr>
            </w:pPr>
            <w:r w:rsidRPr="00A62FE1">
              <w:rPr>
                <w:sz w:val="21"/>
                <w:lang w:bidi="ru-RU"/>
              </w:rPr>
              <w:t>≥ 60</w:t>
            </w:r>
          </w:p>
        </w:tc>
      </w:tr>
      <w:tr w:rsidR="00A62FE1" w:rsidRPr="00A62FE1" w14:paraId="52A48BF5" w14:textId="77777777" w:rsidTr="003A563B">
        <w:trPr>
          <w:trHeight w:val="57"/>
        </w:trPr>
        <w:tc>
          <w:tcPr>
            <w:tcW w:w="2536" w:type="dxa"/>
            <w:vAlign w:val="center"/>
          </w:tcPr>
          <w:p w14:paraId="79A8AD6F" w14:textId="77777777" w:rsidR="00DC4165" w:rsidRPr="00A62FE1" w:rsidRDefault="00BD0C5B" w:rsidP="00020E0A">
            <w:pPr>
              <w:pStyle w:val="TableParagraph"/>
              <w:spacing w:before="91" w:line="202" w:lineRule="exact"/>
              <w:ind w:left="164" w:right="103"/>
              <w:rPr>
                <w:sz w:val="21"/>
              </w:rPr>
            </w:pPr>
            <w:r w:rsidRPr="00A62FE1">
              <w:rPr>
                <w:sz w:val="21"/>
                <w:lang w:bidi="ru-RU"/>
              </w:rPr>
              <w:t>Прочность на разрыв</w:t>
            </w:r>
          </w:p>
        </w:tc>
        <w:tc>
          <w:tcPr>
            <w:tcW w:w="2005" w:type="dxa"/>
            <w:vAlign w:val="center"/>
          </w:tcPr>
          <w:p w14:paraId="5712717C" w14:textId="77777777" w:rsidR="00DC4165" w:rsidRPr="00A62FE1" w:rsidRDefault="00BD0C5B" w:rsidP="00020E0A">
            <w:pPr>
              <w:pStyle w:val="TableParagraph"/>
              <w:spacing w:before="91" w:line="202" w:lineRule="exact"/>
              <w:ind w:left="164" w:right="103"/>
              <w:rPr>
                <w:sz w:val="21"/>
              </w:rPr>
            </w:pPr>
            <w:r w:rsidRPr="00A62FE1">
              <w:rPr>
                <w:sz w:val="21"/>
                <w:lang w:bidi="ru-RU"/>
              </w:rPr>
              <w:t>GB/T 528-2009</w:t>
            </w:r>
          </w:p>
        </w:tc>
        <w:tc>
          <w:tcPr>
            <w:tcW w:w="1622" w:type="dxa"/>
            <w:vAlign w:val="center"/>
          </w:tcPr>
          <w:p w14:paraId="79988D1E" w14:textId="77777777" w:rsidR="00DC4165" w:rsidRPr="00A62FE1" w:rsidRDefault="00BD0C5B" w:rsidP="00020E0A">
            <w:pPr>
              <w:pStyle w:val="TableParagraph"/>
              <w:spacing w:before="91" w:line="202" w:lineRule="exact"/>
              <w:ind w:left="164" w:right="103"/>
              <w:rPr>
                <w:sz w:val="21"/>
              </w:rPr>
            </w:pPr>
            <w:r w:rsidRPr="00A62FE1">
              <w:rPr>
                <w:sz w:val="21"/>
                <w:lang w:bidi="ru-RU"/>
              </w:rPr>
              <w:t>МПа</w:t>
            </w:r>
          </w:p>
        </w:tc>
        <w:tc>
          <w:tcPr>
            <w:tcW w:w="2855" w:type="dxa"/>
            <w:gridSpan w:val="4"/>
            <w:vAlign w:val="center"/>
          </w:tcPr>
          <w:p w14:paraId="6C6AA764" w14:textId="77777777" w:rsidR="00DC4165" w:rsidRPr="00A62FE1" w:rsidRDefault="00BD0C5B" w:rsidP="00020E0A">
            <w:pPr>
              <w:pStyle w:val="TableParagraph"/>
              <w:spacing w:before="77" w:line="216" w:lineRule="exact"/>
              <w:ind w:left="164" w:right="103"/>
              <w:rPr>
                <w:sz w:val="21"/>
              </w:rPr>
            </w:pPr>
            <w:r w:rsidRPr="00A62FE1">
              <w:rPr>
                <w:sz w:val="21"/>
                <w:lang w:bidi="ru-RU"/>
              </w:rPr>
              <w:t>≥ 10</w:t>
            </w:r>
          </w:p>
        </w:tc>
      </w:tr>
      <w:tr w:rsidR="00A62FE1" w:rsidRPr="00A62FE1" w14:paraId="4A3FEE98" w14:textId="77777777" w:rsidTr="003A563B">
        <w:trPr>
          <w:trHeight w:val="57"/>
        </w:trPr>
        <w:tc>
          <w:tcPr>
            <w:tcW w:w="2536" w:type="dxa"/>
            <w:vAlign w:val="center"/>
          </w:tcPr>
          <w:p w14:paraId="6A0E26C2" w14:textId="77777777" w:rsidR="00DC4165" w:rsidRPr="00A62FE1" w:rsidRDefault="00BD0C5B" w:rsidP="00020E0A">
            <w:pPr>
              <w:pStyle w:val="TableParagraph"/>
              <w:spacing w:before="92" w:line="203" w:lineRule="exact"/>
              <w:ind w:left="164" w:right="103"/>
              <w:rPr>
                <w:sz w:val="21"/>
              </w:rPr>
            </w:pPr>
            <w:r w:rsidRPr="00A62FE1">
              <w:rPr>
                <w:sz w:val="21"/>
                <w:lang w:bidi="ru-RU"/>
              </w:rPr>
              <w:t>Удлинение</w:t>
            </w:r>
          </w:p>
        </w:tc>
        <w:tc>
          <w:tcPr>
            <w:tcW w:w="2005" w:type="dxa"/>
            <w:vAlign w:val="center"/>
          </w:tcPr>
          <w:p w14:paraId="3BF1E088" w14:textId="77777777" w:rsidR="00DC4165" w:rsidRPr="00A62FE1" w:rsidRDefault="00BD0C5B" w:rsidP="00020E0A">
            <w:pPr>
              <w:pStyle w:val="TableParagraph"/>
              <w:spacing w:before="92" w:line="203" w:lineRule="exact"/>
              <w:ind w:left="164" w:right="103"/>
              <w:rPr>
                <w:sz w:val="21"/>
              </w:rPr>
            </w:pPr>
            <w:r w:rsidRPr="00A62FE1">
              <w:rPr>
                <w:sz w:val="21"/>
                <w:lang w:bidi="ru-RU"/>
              </w:rPr>
              <w:t>GB/T 528-2009</w:t>
            </w:r>
          </w:p>
        </w:tc>
        <w:tc>
          <w:tcPr>
            <w:tcW w:w="1622" w:type="dxa"/>
            <w:vAlign w:val="center"/>
          </w:tcPr>
          <w:p w14:paraId="493F8524" w14:textId="77777777" w:rsidR="00DC4165" w:rsidRPr="00A62FE1" w:rsidRDefault="00BD0C5B" w:rsidP="00020E0A">
            <w:pPr>
              <w:pStyle w:val="TableParagraph"/>
              <w:spacing w:before="92" w:line="203" w:lineRule="exact"/>
              <w:ind w:left="164" w:right="103"/>
              <w:rPr>
                <w:sz w:val="21"/>
              </w:rPr>
            </w:pPr>
            <w:r w:rsidRPr="00A62FE1">
              <w:rPr>
                <w:sz w:val="21"/>
                <w:lang w:bidi="ru-RU"/>
              </w:rPr>
              <w:t>%</w:t>
            </w:r>
          </w:p>
        </w:tc>
        <w:tc>
          <w:tcPr>
            <w:tcW w:w="2855" w:type="dxa"/>
            <w:gridSpan w:val="4"/>
            <w:vAlign w:val="center"/>
          </w:tcPr>
          <w:p w14:paraId="24E397B6" w14:textId="77777777" w:rsidR="00DC4165" w:rsidRPr="00A62FE1" w:rsidRDefault="00BD0C5B" w:rsidP="00020E0A">
            <w:pPr>
              <w:pStyle w:val="TableParagraph"/>
              <w:spacing w:before="78" w:line="217" w:lineRule="exact"/>
              <w:ind w:left="164" w:right="103"/>
              <w:rPr>
                <w:sz w:val="21"/>
              </w:rPr>
            </w:pPr>
            <w:r w:rsidRPr="00A62FE1">
              <w:rPr>
                <w:sz w:val="21"/>
                <w:lang w:bidi="ru-RU"/>
              </w:rPr>
              <w:t>≥60</w:t>
            </w:r>
          </w:p>
        </w:tc>
      </w:tr>
      <w:tr w:rsidR="00A62FE1" w:rsidRPr="00A62FE1" w14:paraId="34801669" w14:textId="77777777" w:rsidTr="003A563B">
        <w:trPr>
          <w:trHeight w:val="57"/>
        </w:trPr>
        <w:tc>
          <w:tcPr>
            <w:tcW w:w="2536" w:type="dxa"/>
            <w:vAlign w:val="center"/>
          </w:tcPr>
          <w:p w14:paraId="11B11005" w14:textId="77777777" w:rsidR="00DC4165" w:rsidRPr="00A62FE1" w:rsidRDefault="00BD0C5B" w:rsidP="00020E0A">
            <w:pPr>
              <w:pStyle w:val="TableParagraph"/>
              <w:spacing w:before="91" w:line="204" w:lineRule="exact"/>
              <w:ind w:left="164" w:right="103"/>
              <w:rPr>
                <w:sz w:val="21"/>
              </w:rPr>
            </w:pPr>
            <w:r w:rsidRPr="00A62FE1">
              <w:rPr>
                <w:sz w:val="21"/>
                <w:lang w:bidi="ru-RU"/>
              </w:rPr>
              <w:t>Теплопроводность</w:t>
            </w:r>
          </w:p>
        </w:tc>
        <w:tc>
          <w:tcPr>
            <w:tcW w:w="2005" w:type="dxa"/>
            <w:vAlign w:val="center"/>
          </w:tcPr>
          <w:p w14:paraId="50C03847" w14:textId="77777777" w:rsidR="00DC4165" w:rsidRPr="00A62FE1" w:rsidRDefault="00BD0C5B" w:rsidP="00020E0A">
            <w:pPr>
              <w:pStyle w:val="TableParagraph"/>
              <w:spacing w:before="91" w:line="204" w:lineRule="exact"/>
              <w:ind w:left="164" w:right="103"/>
              <w:rPr>
                <w:sz w:val="21"/>
              </w:rPr>
            </w:pPr>
            <w:r w:rsidRPr="00A62FE1">
              <w:rPr>
                <w:sz w:val="21"/>
                <w:lang w:bidi="ru-RU"/>
              </w:rPr>
              <w:t>GB/T 10297-1998</w:t>
            </w:r>
          </w:p>
        </w:tc>
        <w:tc>
          <w:tcPr>
            <w:tcW w:w="1622" w:type="dxa"/>
            <w:vAlign w:val="center"/>
          </w:tcPr>
          <w:p w14:paraId="793BD8ED" w14:textId="77777777" w:rsidR="00DC4165" w:rsidRPr="00A62FE1" w:rsidRDefault="00BD0C5B" w:rsidP="00020E0A">
            <w:pPr>
              <w:pStyle w:val="TableParagraph"/>
              <w:spacing w:before="91" w:line="204" w:lineRule="exact"/>
              <w:ind w:left="164" w:right="103"/>
              <w:rPr>
                <w:sz w:val="21"/>
              </w:rPr>
            </w:pPr>
            <w:r w:rsidRPr="00A62FE1">
              <w:rPr>
                <w:sz w:val="21"/>
                <w:lang w:bidi="ru-RU"/>
              </w:rPr>
              <w:t>Ж/</w:t>
            </w:r>
            <w:proofErr w:type="spellStart"/>
            <w:r w:rsidRPr="00A62FE1">
              <w:rPr>
                <w:sz w:val="21"/>
                <w:lang w:bidi="ru-RU"/>
              </w:rPr>
              <w:t>м.к</w:t>
            </w:r>
            <w:proofErr w:type="spellEnd"/>
          </w:p>
        </w:tc>
        <w:tc>
          <w:tcPr>
            <w:tcW w:w="2855" w:type="dxa"/>
            <w:gridSpan w:val="4"/>
            <w:vAlign w:val="center"/>
          </w:tcPr>
          <w:p w14:paraId="07FDF3D6" w14:textId="77777777" w:rsidR="00DC4165" w:rsidRPr="00A62FE1" w:rsidRDefault="00BD0C5B" w:rsidP="00020E0A">
            <w:pPr>
              <w:pStyle w:val="TableParagraph"/>
              <w:spacing w:before="91" w:line="204" w:lineRule="exact"/>
              <w:ind w:left="164" w:right="103"/>
              <w:rPr>
                <w:sz w:val="21"/>
              </w:rPr>
            </w:pPr>
            <w:r w:rsidRPr="00A62FE1">
              <w:rPr>
                <w:sz w:val="21"/>
                <w:lang w:bidi="ru-RU"/>
              </w:rPr>
              <w:t>0,3</w:t>
            </w:r>
          </w:p>
        </w:tc>
      </w:tr>
      <w:tr w:rsidR="00A62FE1" w:rsidRPr="00A62FE1" w14:paraId="7D43F01F" w14:textId="77777777" w:rsidTr="003A563B">
        <w:trPr>
          <w:trHeight w:val="57"/>
        </w:trPr>
        <w:tc>
          <w:tcPr>
            <w:tcW w:w="2536" w:type="dxa"/>
            <w:vAlign w:val="center"/>
          </w:tcPr>
          <w:p w14:paraId="30E8806E" w14:textId="77777777" w:rsidR="00DC4165" w:rsidRPr="00A62FE1" w:rsidRDefault="00BD0C5B" w:rsidP="00020E0A">
            <w:pPr>
              <w:pStyle w:val="TableParagraph"/>
              <w:spacing w:before="160"/>
              <w:ind w:left="164" w:right="103"/>
              <w:rPr>
                <w:sz w:val="21"/>
              </w:rPr>
            </w:pPr>
            <w:r w:rsidRPr="00A62FE1">
              <w:rPr>
                <w:sz w:val="21"/>
                <w:lang w:bidi="ru-RU"/>
              </w:rPr>
              <w:t>Объемное сопротивление</w:t>
            </w:r>
          </w:p>
        </w:tc>
        <w:tc>
          <w:tcPr>
            <w:tcW w:w="2005" w:type="dxa"/>
            <w:vAlign w:val="center"/>
          </w:tcPr>
          <w:p w14:paraId="6293BDF9" w14:textId="77777777" w:rsidR="00DC4165" w:rsidRPr="00A62FE1" w:rsidRDefault="00BD0C5B" w:rsidP="00020E0A">
            <w:pPr>
              <w:pStyle w:val="TableParagraph"/>
              <w:spacing w:before="160"/>
              <w:ind w:left="164" w:right="103"/>
              <w:rPr>
                <w:sz w:val="21"/>
              </w:rPr>
            </w:pPr>
            <w:r w:rsidRPr="00A62FE1">
              <w:rPr>
                <w:sz w:val="21"/>
                <w:lang w:bidi="ru-RU"/>
              </w:rPr>
              <w:t>GB/T 1692-92</w:t>
            </w:r>
          </w:p>
        </w:tc>
        <w:tc>
          <w:tcPr>
            <w:tcW w:w="1622" w:type="dxa"/>
            <w:vAlign w:val="center"/>
          </w:tcPr>
          <w:p w14:paraId="58EBD445" w14:textId="1FD5FA0E" w:rsidR="00DC4165" w:rsidRPr="00A62FE1" w:rsidRDefault="00BD0C5B" w:rsidP="00020E0A">
            <w:pPr>
              <w:pStyle w:val="TableParagraph"/>
              <w:spacing w:before="146"/>
              <w:ind w:left="164" w:right="103"/>
              <w:rPr>
                <w:sz w:val="21"/>
              </w:rPr>
            </w:pPr>
            <w:r w:rsidRPr="00A62FE1">
              <w:rPr>
                <w:sz w:val="21"/>
                <w:lang w:bidi="ru-RU"/>
              </w:rPr>
              <w:t>Ом</w:t>
            </w:r>
            <w:r w:rsidR="0098320A">
              <w:rPr>
                <w:sz w:val="21"/>
                <w:lang w:bidi="ru-RU"/>
              </w:rPr>
              <w:t>*</w:t>
            </w:r>
            <w:r w:rsidRPr="00A62FE1">
              <w:rPr>
                <w:sz w:val="21"/>
                <w:lang w:bidi="ru-RU"/>
              </w:rPr>
              <w:t>см</w:t>
            </w:r>
          </w:p>
        </w:tc>
        <w:tc>
          <w:tcPr>
            <w:tcW w:w="2855" w:type="dxa"/>
            <w:gridSpan w:val="4"/>
            <w:vAlign w:val="center"/>
          </w:tcPr>
          <w:p w14:paraId="6A3B3A99" w14:textId="77777777" w:rsidR="00DC4165" w:rsidRPr="00A62FE1" w:rsidRDefault="00BD0C5B" w:rsidP="00020E0A">
            <w:pPr>
              <w:pStyle w:val="TableParagraph"/>
              <w:spacing w:before="146"/>
              <w:ind w:left="164" w:right="103"/>
              <w:rPr>
                <w:sz w:val="21"/>
              </w:rPr>
            </w:pPr>
            <w:r w:rsidRPr="00A62FE1">
              <w:rPr>
                <w:sz w:val="21"/>
                <w:lang w:bidi="ru-RU"/>
              </w:rPr>
              <w:t>≥10</w:t>
            </w:r>
            <w:r w:rsidRPr="00A62FE1">
              <w:rPr>
                <w:sz w:val="21"/>
                <w:vertAlign w:val="superscript"/>
                <w:lang w:bidi="ru-RU"/>
              </w:rPr>
              <w:t>14</w:t>
            </w:r>
          </w:p>
        </w:tc>
      </w:tr>
      <w:tr w:rsidR="00A62FE1" w:rsidRPr="00A62FE1" w14:paraId="10950EEC" w14:textId="77777777" w:rsidTr="003A563B">
        <w:trPr>
          <w:trHeight w:val="57"/>
        </w:trPr>
        <w:tc>
          <w:tcPr>
            <w:tcW w:w="2536" w:type="dxa"/>
            <w:vAlign w:val="center"/>
          </w:tcPr>
          <w:p w14:paraId="325FCEB9" w14:textId="77777777" w:rsidR="00DC4165" w:rsidRPr="00A62FE1" w:rsidRDefault="00BD0C5B" w:rsidP="00020E0A">
            <w:pPr>
              <w:pStyle w:val="TableParagraph"/>
              <w:spacing w:before="179"/>
              <w:ind w:left="164" w:right="103"/>
              <w:rPr>
                <w:sz w:val="21"/>
              </w:rPr>
            </w:pPr>
            <w:r w:rsidRPr="00A62FE1">
              <w:rPr>
                <w:sz w:val="21"/>
                <w:lang w:bidi="ru-RU"/>
              </w:rPr>
              <w:t>Электрическая прочность изоляции</w:t>
            </w:r>
          </w:p>
        </w:tc>
        <w:tc>
          <w:tcPr>
            <w:tcW w:w="2005" w:type="dxa"/>
            <w:vAlign w:val="center"/>
          </w:tcPr>
          <w:p w14:paraId="208A539E" w14:textId="77777777" w:rsidR="00DC4165" w:rsidRPr="00A62FE1" w:rsidRDefault="00BD0C5B" w:rsidP="00020E0A">
            <w:pPr>
              <w:pStyle w:val="TableParagraph"/>
              <w:spacing w:before="179"/>
              <w:ind w:left="164" w:right="103"/>
              <w:rPr>
                <w:sz w:val="21"/>
              </w:rPr>
            </w:pPr>
            <w:r w:rsidRPr="00A62FE1">
              <w:rPr>
                <w:sz w:val="21"/>
                <w:lang w:bidi="ru-RU"/>
              </w:rPr>
              <w:t>GB/T 1695-2005</w:t>
            </w:r>
          </w:p>
        </w:tc>
        <w:tc>
          <w:tcPr>
            <w:tcW w:w="1622" w:type="dxa"/>
            <w:vAlign w:val="center"/>
          </w:tcPr>
          <w:p w14:paraId="75B6A804" w14:textId="77777777" w:rsidR="00DC4165" w:rsidRPr="00A62FE1" w:rsidRDefault="00BD0C5B" w:rsidP="00020E0A">
            <w:pPr>
              <w:pStyle w:val="TableParagraph"/>
              <w:spacing w:before="179"/>
              <w:ind w:left="164" w:right="103"/>
              <w:rPr>
                <w:sz w:val="21"/>
              </w:rPr>
            </w:pPr>
            <w:proofErr w:type="spellStart"/>
            <w:r w:rsidRPr="00A62FE1">
              <w:rPr>
                <w:sz w:val="21"/>
                <w:lang w:bidi="ru-RU"/>
              </w:rPr>
              <w:t>кВ</w:t>
            </w:r>
            <w:proofErr w:type="spellEnd"/>
            <w:r w:rsidRPr="00A62FE1">
              <w:rPr>
                <w:sz w:val="21"/>
                <w:lang w:bidi="ru-RU"/>
              </w:rPr>
              <w:t>/мм</w:t>
            </w:r>
          </w:p>
        </w:tc>
        <w:tc>
          <w:tcPr>
            <w:tcW w:w="2855" w:type="dxa"/>
            <w:gridSpan w:val="4"/>
            <w:vAlign w:val="center"/>
          </w:tcPr>
          <w:p w14:paraId="7B589690" w14:textId="77777777" w:rsidR="00DC4165" w:rsidRPr="00A62FE1" w:rsidRDefault="00BD0C5B" w:rsidP="00020E0A">
            <w:pPr>
              <w:pStyle w:val="TableParagraph"/>
              <w:spacing w:before="179"/>
              <w:ind w:left="164" w:right="103"/>
              <w:rPr>
                <w:sz w:val="21"/>
              </w:rPr>
            </w:pPr>
            <w:r w:rsidRPr="00A62FE1">
              <w:rPr>
                <w:sz w:val="21"/>
                <w:lang w:bidi="ru-RU"/>
              </w:rPr>
              <w:t>26</w:t>
            </w:r>
          </w:p>
        </w:tc>
      </w:tr>
      <w:tr w:rsidR="00A62FE1" w:rsidRPr="00A62FE1" w14:paraId="5EA3421E" w14:textId="77777777" w:rsidTr="003A563B">
        <w:trPr>
          <w:trHeight w:val="57"/>
        </w:trPr>
        <w:tc>
          <w:tcPr>
            <w:tcW w:w="2536" w:type="dxa"/>
            <w:vMerge w:val="restart"/>
            <w:vAlign w:val="center"/>
          </w:tcPr>
          <w:p w14:paraId="0505C215" w14:textId="77777777" w:rsidR="00DC4165" w:rsidRPr="00A62FE1" w:rsidRDefault="00BD0C5B" w:rsidP="00020E0A">
            <w:pPr>
              <w:pStyle w:val="TableParagraph"/>
              <w:ind w:left="663"/>
              <w:rPr>
                <w:sz w:val="21"/>
              </w:rPr>
            </w:pPr>
            <w:r w:rsidRPr="00A62FE1">
              <w:rPr>
                <w:sz w:val="21"/>
                <w:lang w:bidi="ru-RU"/>
              </w:rPr>
              <w:t>Прочность на разрыв</w:t>
            </w:r>
          </w:p>
        </w:tc>
        <w:tc>
          <w:tcPr>
            <w:tcW w:w="2005" w:type="dxa"/>
            <w:vMerge w:val="restart"/>
            <w:vAlign w:val="center"/>
          </w:tcPr>
          <w:p w14:paraId="583DB0C2" w14:textId="77777777" w:rsidR="00DC4165" w:rsidRPr="00A62FE1" w:rsidRDefault="00BD0C5B" w:rsidP="00020E0A">
            <w:pPr>
              <w:pStyle w:val="TableParagraph"/>
              <w:ind w:left="282"/>
              <w:rPr>
                <w:sz w:val="21"/>
              </w:rPr>
            </w:pPr>
            <w:r w:rsidRPr="00A62FE1">
              <w:rPr>
                <w:sz w:val="21"/>
                <w:lang w:bidi="ru-RU"/>
              </w:rPr>
              <w:t>GB/T 7124-2008</w:t>
            </w:r>
          </w:p>
        </w:tc>
        <w:tc>
          <w:tcPr>
            <w:tcW w:w="1622" w:type="dxa"/>
            <w:vMerge w:val="restart"/>
            <w:vAlign w:val="center"/>
          </w:tcPr>
          <w:p w14:paraId="004C9C01" w14:textId="77777777" w:rsidR="00DC4165" w:rsidRPr="00A62FE1" w:rsidRDefault="00BD0C5B" w:rsidP="00020E0A">
            <w:pPr>
              <w:pStyle w:val="TableParagraph"/>
              <w:ind w:left="591" w:right="588"/>
              <w:rPr>
                <w:sz w:val="21"/>
              </w:rPr>
            </w:pPr>
            <w:r w:rsidRPr="00A62FE1">
              <w:rPr>
                <w:sz w:val="21"/>
                <w:lang w:bidi="ru-RU"/>
              </w:rPr>
              <w:t>МПа</w:t>
            </w:r>
          </w:p>
        </w:tc>
        <w:tc>
          <w:tcPr>
            <w:tcW w:w="1427" w:type="dxa"/>
            <w:gridSpan w:val="3"/>
          </w:tcPr>
          <w:p w14:paraId="16099221" w14:textId="77777777" w:rsidR="00DC4165" w:rsidRPr="00A62FE1" w:rsidRDefault="00BD0C5B">
            <w:pPr>
              <w:pStyle w:val="TableParagraph"/>
              <w:spacing w:before="165"/>
              <w:ind w:left="482" w:right="480"/>
              <w:rPr>
                <w:sz w:val="21"/>
              </w:rPr>
            </w:pPr>
            <w:r w:rsidRPr="00A62FE1">
              <w:rPr>
                <w:sz w:val="21"/>
                <w:lang w:bidi="ru-RU"/>
              </w:rPr>
              <w:t>＞10</w:t>
            </w:r>
          </w:p>
        </w:tc>
        <w:tc>
          <w:tcPr>
            <w:tcW w:w="1428" w:type="dxa"/>
          </w:tcPr>
          <w:p w14:paraId="0837C593" w14:textId="77777777" w:rsidR="00DC4165" w:rsidRPr="00A62FE1" w:rsidRDefault="00BD0C5B">
            <w:pPr>
              <w:pStyle w:val="TableParagraph"/>
              <w:spacing w:before="179"/>
              <w:ind w:left="132" w:right="129"/>
              <w:rPr>
                <w:sz w:val="21"/>
              </w:rPr>
            </w:pPr>
            <w:r w:rsidRPr="00A62FE1">
              <w:rPr>
                <w:sz w:val="21"/>
                <w:lang w:bidi="ru-RU"/>
              </w:rPr>
              <w:t>Алюминий-алюминий</w:t>
            </w:r>
          </w:p>
        </w:tc>
      </w:tr>
      <w:tr w:rsidR="00A62FE1" w:rsidRPr="00A62FE1" w14:paraId="71AAB2F1" w14:textId="77777777" w:rsidTr="003A563B">
        <w:trPr>
          <w:trHeight w:val="57"/>
        </w:trPr>
        <w:tc>
          <w:tcPr>
            <w:tcW w:w="2536" w:type="dxa"/>
            <w:vMerge/>
            <w:tcBorders>
              <w:top w:val="nil"/>
            </w:tcBorders>
          </w:tcPr>
          <w:p w14:paraId="382C6141" w14:textId="77777777" w:rsidR="00DC4165" w:rsidRPr="00A62FE1" w:rsidRDefault="00DC4165">
            <w:pPr>
              <w:rPr>
                <w:sz w:val="2"/>
                <w:szCs w:val="2"/>
              </w:rPr>
            </w:pPr>
          </w:p>
        </w:tc>
        <w:tc>
          <w:tcPr>
            <w:tcW w:w="2005" w:type="dxa"/>
            <w:vMerge/>
            <w:tcBorders>
              <w:top w:val="nil"/>
            </w:tcBorders>
          </w:tcPr>
          <w:p w14:paraId="199BDD4C" w14:textId="77777777" w:rsidR="00DC4165" w:rsidRPr="00A62FE1" w:rsidRDefault="00DC4165">
            <w:pPr>
              <w:rPr>
                <w:sz w:val="2"/>
                <w:szCs w:val="2"/>
              </w:rPr>
            </w:pPr>
          </w:p>
        </w:tc>
        <w:tc>
          <w:tcPr>
            <w:tcW w:w="1622" w:type="dxa"/>
            <w:vMerge/>
            <w:tcBorders>
              <w:top w:val="nil"/>
            </w:tcBorders>
          </w:tcPr>
          <w:p w14:paraId="0B85688E" w14:textId="77777777" w:rsidR="00DC4165" w:rsidRPr="00A62FE1" w:rsidRDefault="00DC4165">
            <w:pPr>
              <w:rPr>
                <w:sz w:val="2"/>
                <w:szCs w:val="2"/>
              </w:rPr>
            </w:pPr>
          </w:p>
        </w:tc>
        <w:tc>
          <w:tcPr>
            <w:tcW w:w="1427" w:type="dxa"/>
            <w:gridSpan w:val="3"/>
          </w:tcPr>
          <w:p w14:paraId="1808CF0E" w14:textId="77777777" w:rsidR="00DC4165" w:rsidRPr="00A62FE1" w:rsidRDefault="00BD0C5B">
            <w:pPr>
              <w:pStyle w:val="TableParagraph"/>
              <w:spacing w:before="179"/>
              <w:ind w:left="482" w:right="477"/>
              <w:rPr>
                <w:sz w:val="21"/>
              </w:rPr>
            </w:pPr>
            <w:r w:rsidRPr="00A62FE1">
              <w:rPr>
                <w:sz w:val="21"/>
                <w:lang w:bidi="ru-RU"/>
              </w:rPr>
              <w:t>6,29</w:t>
            </w:r>
          </w:p>
        </w:tc>
        <w:tc>
          <w:tcPr>
            <w:tcW w:w="1428" w:type="dxa"/>
          </w:tcPr>
          <w:p w14:paraId="24FBF9CB" w14:textId="77777777" w:rsidR="00DC4165" w:rsidRPr="00A62FE1" w:rsidRDefault="00BD0C5B">
            <w:pPr>
              <w:pStyle w:val="TableParagraph"/>
              <w:spacing w:before="179"/>
              <w:ind w:left="129" w:right="130"/>
              <w:rPr>
                <w:sz w:val="21"/>
              </w:rPr>
            </w:pPr>
            <w:r w:rsidRPr="00A62FE1">
              <w:rPr>
                <w:sz w:val="21"/>
                <w:lang w:bidi="ru-RU"/>
              </w:rPr>
              <w:t>АБС-АБС</w:t>
            </w:r>
          </w:p>
        </w:tc>
      </w:tr>
      <w:tr w:rsidR="00A62FE1" w:rsidRPr="00A62FE1" w14:paraId="6AC57102" w14:textId="77777777" w:rsidTr="003A563B">
        <w:trPr>
          <w:trHeight w:val="57"/>
        </w:trPr>
        <w:tc>
          <w:tcPr>
            <w:tcW w:w="2536" w:type="dxa"/>
            <w:vMerge/>
            <w:tcBorders>
              <w:top w:val="nil"/>
            </w:tcBorders>
          </w:tcPr>
          <w:p w14:paraId="3C9FAB5B" w14:textId="77777777" w:rsidR="00DC4165" w:rsidRPr="00A62FE1" w:rsidRDefault="00DC4165">
            <w:pPr>
              <w:rPr>
                <w:sz w:val="2"/>
                <w:szCs w:val="2"/>
              </w:rPr>
            </w:pPr>
          </w:p>
        </w:tc>
        <w:tc>
          <w:tcPr>
            <w:tcW w:w="2005" w:type="dxa"/>
            <w:vMerge/>
            <w:tcBorders>
              <w:top w:val="nil"/>
            </w:tcBorders>
          </w:tcPr>
          <w:p w14:paraId="547D99CC" w14:textId="77777777" w:rsidR="00DC4165" w:rsidRPr="00A62FE1" w:rsidRDefault="00DC4165">
            <w:pPr>
              <w:rPr>
                <w:sz w:val="2"/>
                <w:szCs w:val="2"/>
              </w:rPr>
            </w:pPr>
          </w:p>
        </w:tc>
        <w:tc>
          <w:tcPr>
            <w:tcW w:w="1622" w:type="dxa"/>
            <w:vMerge/>
            <w:tcBorders>
              <w:top w:val="nil"/>
            </w:tcBorders>
          </w:tcPr>
          <w:p w14:paraId="71821BD8" w14:textId="77777777" w:rsidR="00DC4165" w:rsidRPr="00A62FE1" w:rsidRDefault="00DC4165">
            <w:pPr>
              <w:rPr>
                <w:sz w:val="2"/>
                <w:szCs w:val="2"/>
              </w:rPr>
            </w:pPr>
          </w:p>
        </w:tc>
        <w:tc>
          <w:tcPr>
            <w:tcW w:w="1427" w:type="dxa"/>
            <w:gridSpan w:val="3"/>
          </w:tcPr>
          <w:p w14:paraId="27732D86" w14:textId="77777777" w:rsidR="00DC4165" w:rsidRPr="00A62FE1" w:rsidRDefault="00BD0C5B">
            <w:pPr>
              <w:pStyle w:val="TableParagraph"/>
              <w:spacing w:before="180"/>
              <w:ind w:left="482" w:right="477"/>
              <w:rPr>
                <w:sz w:val="21"/>
              </w:rPr>
            </w:pPr>
            <w:r w:rsidRPr="00A62FE1">
              <w:rPr>
                <w:sz w:val="21"/>
                <w:lang w:bidi="ru-RU"/>
              </w:rPr>
              <w:t>7,13</w:t>
            </w:r>
          </w:p>
        </w:tc>
        <w:tc>
          <w:tcPr>
            <w:tcW w:w="1428" w:type="dxa"/>
          </w:tcPr>
          <w:p w14:paraId="08A6317E" w14:textId="77777777" w:rsidR="00DC4165" w:rsidRPr="00A62FE1" w:rsidRDefault="00BD0C5B">
            <w:pPr>
              <w:pStyle w:val="TableParagraph"/>
              <w:spacing w:before="180"/>
              <w:ind w:left="130" w:right="130"/>
              <w:rPr>
                <w:sz w:val="21"/>
              </w:rPr>
            </w:pPr>
            <w:r w:rsidRPr="00A62FE1">
              <w:rPr>
                <w:sz w:val="21"/>
                <w:lang w:bidi="ru-RU"/>
              </w:rPr>
              <w:t>Нержавеющая сталь-АБС</w:t>
            </w:r>
          </w:p>
        </w:tc>
      </w:tr>
      <w:tr w:rsidR="00A62FE1" w:rsidRPr="00A62FE1" w14:paraId="41C6564B" w14:textId="77777777" w:rsidTr="003A563B">
        <w:trPr>
          <w:trHeight w:val="57"/>
        </w:trPr>
        <w:tc>
          <w:tcPr>
            <w:tcW w:w="2536" w:type="dxa"/>
            <w:vMerge/>
            <w:tcBorders>
              <w:top w:val="nil"/>
            </w:tcBorders>
          </w:tcPr>
          <w:p w14:paraId="338D4972" w14:textId="77777777" w:rsidR="00DC4165" w:rsidRPr="00A62FE1" w:rsidRDefault="00DC4165">
            <w:pPr>
              <w:rPr>
                <w:sz w:val="2"/>
                <w:szCs w:val="2"/>
              </w:rPr>
            </w:pPr>
          </w:p>
        </w:tc>
        <w:tc>
          <w:tcPr>
            <w:tcW w:w="2005" w:type="dxa"/>
            <w:vMerge/>
            <w:tcBorders>
              <w:top w:val="nil"/>
            </w:tcBorders>
          </w:tcPr>
          <w:p w14:paraId="4E476DA9" w14:textId="77777777" w:rsidR="00DC4165" w:rsidRPr="00A62FE1" w:rsidRDefault="00DC4165">
            <w:pPr>
              <w:rPr>
                <w:sz w:val="2"/>
                <w:szCs w:val="2"/>
              </w:rPr>
            </w:pPr>
          </w:p>
        </w:tc>
        <w:tc>
          <w:tcPr>
            <w:tcW w:w="1622" w:type="dxa"/>
            <w:vMerge/>
            <w:tcBorders>
              <w:top w:val="nil"/>
            </w:tcBorders>
          </w:tcPr>
          <w:p w14:paraId="2546BEAB" w14:textId="77777777" w:rsidR="00DC4165" w:rsidRPr="00A62FE1" w:rsidRDefault="00DC4165">
            <w:pPr>
              <w:rPr>
                <w:sz w:val="2"/>
                <w:szCs w:val="2"/>
              </w:rPr>
            </w:pPr>
          </w:p>
        </w:tc>
        <w:tc>
          <w:tcPr>
            <w:tcW w:w="1427" w:type="dxa"/>
            <w:gridSpan w:val="3"/>
          </w:tcPr>
          <w:p w14:paraId="260D6A88" w14:textId="77777777" w:rsidR="00DC4165" w:rsidRPr="00A62FE1" w:rsidRDefault="00BD0C5B">
            <w:pPr>
              <w:pStyle w:val="TableParagraph"/>
              <w:spacing w:before="180"/>
              <w:ind w:left="482" w:right="477"/>
              <w:rPr>
                <w:sz w:val="21"/>
              </w:rPr>
            </w:pPr>
            <w:r w:rsidRPr="00A62FE1">
              <w:rPr>
                <w:sz w:val="21"/>
                <w:lang w:bidi="ru-RU"/>
              </w:rPr>
              <w:t>11,5</w:t>
            </w:r>
          </w:p>
        </w:tc>
        <w:tc>
          <w:tcPr>
            <w:tcW w:w="1428" w:type="dxa"/>
          </w:tcPr>
          <w:p w14:paraId="6BBCB706" w14:textId="77777777" w:rsidR="00DC4165" w:rsidRPr="00A62FE1" w:rsidRDefault="00BD0C5B">
            <w:pPr>
              <w:pStyle w:val="TableParagraph"/>
              <w:spacing w:before="180"/>
              <w:ind w:left="132" w:right="130"/>
              <w:rPr>
                <w:sz w:val="21"/>
              </w:rPr>
            </w:pPr>
            <w:r w:rsidRPr="00A62FE1">
              <w:rPr>
                <w:sz w:val="21"/>
                <w:lang w:bidi="ru-RU"/>
              </w:rPr>
              <w:t>Нержавеющая сталь-нержавеющая сталь</w:t>
            </w:r>
          </w:p>
        </w:tc>
      </w:tr>
      <w:tr w:rsidR="00A62FE1" w:rsidRPr="00A62FE1" w14:paraId="1E41B703" w14:textId="77777777" w:rsidTr="003A563B">
        <w:trPr>
          <w:trHeight w:val="57"/>
        </w:trPr>
        <w:tc>
          <w:tcPr>
            <w:tcW w:w="2536" w:type="dxa"/>
            <w:vMerge/>
            <w:tcBorders>
              <w:top w:val="nil"/>
            </w:tcBorders>
          </w:tcPr>
          <w:p w14:paraId="70E9517C" w14:textId="77777777" w:rsidR="00DC4165" w:rsidRPr="00A62FE1" w:rsidRDefault="00DC4165">
            <w:pPr>
              <w:rPr>
                <w:sz w:val="2"/>
                <w:szCs w:val="2"/>
              </w:rPr>
            </w:pPr>
          </w:p>
        </w:tc>
        <w:tc>
          <w:tcPr>
            <w:tcW w:w="2005" w:type="dxa"/>
            <w:vMerge/>
            <w:tcBorders>
              <w:top w:val="nil"/>
            </w:tcBorders>
          </w:tcPr>
          <w:p w14:paraId="41E804DF" w14:textId="77777777" w:rsidR="00DC4165" w:rsidRPr="00A62FE1" w:rsidRDefault="00DC4165">
            <w:pPr>
              <w:rPr>
                <w:sz w:val="2"/>
                <w:szCs w:val="2"/>
              </w:rPr>
            </w:pPr>
          </w:p>
        </w:tc>
        <w:tc>
          <w:tcPr>
            <w:tcW w:w="1622" w:type="dxa"/>
            <w:vMerge/>
            <w:tcBorders>
              <w:top w:val="nil"/>
            </w:tcBorders>
          </w:tcPr>
          <w:p w14:paraId="7D0FBE8B" w14:textId="77777777" w:rsidR="00DC4165" w:rsidRPr="00A62FE1" w:rsidRDefault="00DC4165">
            <w:pPr>
              <w:rPr>
                <w:sz w:val="2"/>
                <w:szCs w:val="2"/>
              </w:rPr>
            </w:pPr>
          </w:p>
        </w:tc>
        <w:tc>
          <w:tcPr>
            <w:tcW w:w="1427" w:type="dxa"/>
            <w:gridSpan w:val="3"/>
          </w:tcPr>
          <w:p w14:paraId="600DCB09" w14:textId="77777777" w:rsidR="00DC4165" w:rsidRPr="00A62FE1" w:rsidRDefault="00BD0C5B">
            <w:pPr>
              <w:pStyle w:val="TableParagraph"/>
              <w:spacing w:before="181"/>
              <w:ind w:left="482" w:right="477"/>
              <w:rPr>
                <w:sz w:val="21"/>
              </w:rPr>
            </w:pPr>
            <w:r w:rsidRPr="00A62FE1">
              <w:rPr>
                <w:sz w:val="21"/>
                <w:lang w:bidi="ru-RU"/>
              </w:rPr>
              <w:t>2,2</w:t>
            </w:r>
          </w:p>
        </w:tc>
        <w:tc>
          <w:tcPr>
            <w:tcW w:w="1428" w:type="dxa"/>
          </w:tcPr>
          <w:p w14:paraId="0C3311E2" w14:textId="77777777" w:rsidR="00DC4165" w:rsidRPr="00A62FE1" w:rsidRDefault="00BD0C5B">
            <w:pPr>
              <w:pStyle w:val="TableParagraph"/>
              <w:spacing w:before="181"/>
              <w:ind w:left="132" w:right="129"/>
              <w:rPr>
                <w:sz w:val="21"/>
              </w:rPr>
            </w:pPr>
            <w:r w:rsidRPr="00A62FE1">
              <w:rPr>
                <w:sz w:val="21"/>
                <w:lang w:bidi="ru-RU"/>
              </w:rPr>
              <w:t>ПЭТ-алюминий</w:t>
            </w:r>
          </w:p>
        </w:tc>
      </w:tr>
      <w:tr w:rsidR="00A62FE1" w:rsidRPr="00A62FE1" w14:paraId="6ECB2099" w14:textId="77777777" w:rsidTr="003A563B">
        <w:trPr>
          <w:trHeight w:val="57"/>
        </w:trPr>
        <w:tc>
          <w:tcPr>
            <w:tcW w:w="2536" w:type="dxa"/>
            <w:vMerge/>
            <w:tcBorders>
              <w:top w:val="nil"/>
            </w:tcBorders>
          </w:tcPr>
          <w:p w14:paraId="5A16B280" w14:textId="77777777" w:rsidR="00DC4165" w:rsidRPr="00A62FE1" w:rsidRDefault="00DC4165">
            <w:pPr>
              <w:rPr>
                <w:sz w:val="2"/>
                <w:szCs w:val="2"/>
              </w:rPr>
            </w:pPr>
          </w:p>
        </w:tc>
        <w:tc>
          <w:tcPr>
            <w:tcW w:w="2005" w:type="dxa"/>
            <w:vMerge/>
            <w:tcBorders>
              <w:top w:val="nil"/>
            </w:tcBorders>
          </w:tcPr>
          <w:p w14:paraId="33CAAC1F" w14:textId="77777777" w:rsidR="00DC4165" w:rsidRPr="00A62FE1" w:rsidRDefault="00DC4165">
            <w:pPr>
              <w:rPr>
                <w:sz w:val="2"/>
                <w:szCs w:val="2"/>
              </w:rPr>
            </w:pPr>
          </w:p>
        </w:tc>
        <w:tc>
          <w:tcPr>
            <w:tcW w:w="1622" w:type="dxa"/>
            <w:vMerge/>
            <w:tcBorders>
              <w:top w:val="nil"/>
            </w:tcBorders>
          </w:tcPr>
          <w:p w14:paraId="0139F004" w14:textId="77777777" w:rsidR="00DC4165" w:rsidRPr="00A62FE1" w:rsidRDefault="00DC4165">
            <w:pPr>
              <w:rPr>
                <w:sz w:val="2"/>
                <w:szCs w:val="2"/>
              </w:rPr>
            </w:pPr>
          </w:p>
        </w:tc>
        <w:tc>
          <w:tcPr>
            <w:tcW w:w="1427" w:type="dxa"/>
            <w:gridSpan w:val="3"/>
          </w:tcPr>
          <w:p w14:paraId="26B97942" w14:textId="77777777" w:rsidR="00DC4165" w:rsidRPr="00A62FE1" w:rsidRDefault="00BD0C5B">
            <w:pPr>
              <w:pStyle w:val="TableParagraph"/>
              <w:spacing w:before="165"/>
              <w:ind w:left="482" w:right="477"/>
              <w:rPr>
                <w:sz w:val="21"/>
              </w:rPr>
            </w:pPr>
            <w:r w:rsidRPr="00A62FE1">
              <w:rPr>
                <w:sz w:val="21"/>
                <w:lang w:bidi="ru-RU"/>
              </w:rPr>
              <w:t>≥3</w:t>
            </w:r>
          </w:p>
        </w:tc>
        <w:tc>
          <w:tcPr>
            <w:tcW w:w="1428" w:type="dxa"/>
          </w:tcPr>
          <w:p w14:paraId="346DAE79" w14:textId="77777777" w:rsidR="00DC4165" w:rsidRPr="00A62FE1" w:rsidRDefault="00BD0C5B">
            <w:pPr>
              <w:pStyle w:val="TableParagraph"/>
              <w:spacing w:before="179"/>
              <w:ind w:left="130" w:right="130"/>
              <w:rPr>
                <w:sz w:val="21"/>
              </w:rPr>
            </w:pPr>
            <w:r w:rsidRPr="00A62FE1">
              <w:rPr>
                <w:sz w:val="21"/>
                <w:lang w:bidi="ru-RU"/>
              </w:rPr>
              <w:t>ПЭТ-ПЭТ</w:t>
            </w:r>
          </w:p>
        </w:tc>
      </w:tr>
      <w:tr w:rsidR="00A62FE1" w:rsidRPr="00A62FE1" w14:paraId="2D6AD470" w14:textId="77777777" w:rsidTr="003A563B">
        <w:trPr>
          <w:trHeight w:val="57"/>
        </w:trPr>
        <w:tc>
          <w:tcPr>
            <w:tcW w:w="2536" w:type="dxa"/>
          </w:tcPr>
          <w:p w14:paraId="01AE7E77" w14:textId="77777777" w:rsidR="00DC4165" w:rsidRPr="00A62FE1" w:rsidRDefault="00BD0C5B">
            <w:pPr>
              <w:pStyle w:val="TableParagraph"/>
              <w:spacing w:before="93"/>
              <w:ind w:left="224" w:right="224"/>
              <w:rPr>
                <w:sz w:val="21"/>
              </w:rPr>
            </w:pPr>
            <w:r w:rsidRPr="00A62FE1">
              <w:rPr>
                <w:sz w:val="21"/>
                <w:lang w:bidi="ru-RU"/>
              </w:rPr>
              <w:t>Температура нанесения</w:t>
            </w:r>
          </w:p>
        </w:tc>
        <w:tc>
          <w:tcPr>
            <w:tcW w:w="2005" w:type="dxa"/>
          </w:tcPr>
          <w:p w14:paraId="1E365441" w14:textId="77777777" w:rsidR="00DC4165" w:rsidRPr="00A62FE1" w:rsidRDefault="00BD0C5B">
            <w:pPr>
              <w:pStyle w:val="TableParagraph"/>
              <w:spacing w:before="93"/>
              <w:ind w:left="229"/>
              <w:jc w:val="left"/>
              <w:rPr>
                <w:sz w:val="21"/>
              </w:rPr>
            </w:pPr>
            <w:r w:rsidRPr="00A62FE1">
              <w:rPr>
                <w:sz w:val="21"/>
                <w:lang w:bidi="ru-RU"/>
              </w:rPr>
              <w:t>GB/T 20028-2005</w:t>
            </w:r>
          </w:p>
        </w:tc>
        <w:tc>
          <w:tcPr>
            <w:tcW w:w="1622" w:type="dxa"/>
          </w:tcPr>
          <w:p w14:paraId="254AFDDC" w14:textId="77777777" w:rsidR="00DC4165" w:rsidRPr="00A62FE1" w:rsidRDefault="00BD0C5B">
            <w:pPr>
              <w:pStyle w:val="TableParagraph"/>
              <w:spacing w:before="79" w:line="266" w:lineRule="exact"/>
              <w:ind w:left="5"/>
              <w:rPr>
                <w:sz w:val="21"/>
              </w:rPr>
            </w:pPr>
            <w:r w:rsidRPr="00A62FE1">
              <w:rPr>
                <w:sz w:val="21"/>
                <w:lang w:bidi="ru-RU"/>
              </w:rPr>
              <w:t>℃</w:t>
            </w:r>
          </w:p>
        </w:tc>
        <w:tc>
          <w:tcPr>
            <w:tcW w:w="2855" w:type="dxa"/>
            <w:gridSpan w:val="4"/>
          </w:tcPr>
          <w:p w14:paraId="48F9ACE6" w14:textId="77777777" w:rsidR="00DC4165" w:rsidRPr="00A62FE1" w:rsidRDefault="00BD0C5B">
            <w:pPr>
              <w:pStyle w:val="TableParagraph"/>
              <w:spacing w:before="93"/>
              <w:ind w:left="986" w:right="984"/>
              <w:rPr>
                <w:sz w:val="21"/>
              </w:rPr>
            </w:pPr>
            <w:r w:rsidRPr="00A62FE1">
              <w:rPr>
                <w:sz w:val="21"/>
                <w:lang w:bidi="ru-RU"/>
              </w:rPr>
              <w:t>10-35</w:t>
            </w:r>
          </w:p>
        </w:tc>
      </w:tr>
      <w:tr w:rsidR="00A62FE1" w:rsidRPr="00A62FE1" w14:paraId="0D8943E6" w14:textId="77777777" w:rsidTr="003A563B">
        <w:trPr>
          <w:trHeight w:val="57"/>
        </w:trPr>
        <w:tc>
          <w:tcPr>
            <w:tcW w:w="9018" w:type="dxa"/>
            <w:gridSpan w:val="7"/>
          </w:tcPr>
          <w:p w14:paraId="7664A134" w14:textId="06DD1234" w:rsidR="00DC4165" w:rsidRPr="00A62FE1" w:rsidRDefault="00BD0C5B">
            <w:pPr>
              <w:pStyle w:val="TableParagraph"/>
              <w:spacing w:before="173"/>
              <w:ind w:left="106"/>
              <w:jc w:val="left"/>
              <w:rPr>
                <w:sz w:val="18"/>
              </w:rPr>
            </w:pPr>
            <w:r w:rsidRPr="00A62FE1">
              <w:rPr>
                <w:sz w:val="18"/>
                <w:lang w:bidi="ru-RU"/>
              </w:rPr>
              <w:t>Примечание:</w:t>
            </w:r>
            <w:r w:rsidRPr="00A62FE1">
              <w:rPr>
                <w:sz w:val="18"/>
                <w:lang w:bidi="ru-RU"/>
              </w:rPr>
              <w:tab/>
              <w:t>Все приведенные выше данные являются данными в стандартном состоянии.</w:t>
            </w:r>
          </w:p>
        </w:tc>
      </w:tr>
    </w:tbl>
    <w:p w14:paraId="65FE99B5" w14:textId="77777777" w:rsidR="00DC4165" w:rsidRPr="00A62FE1" w:rsidRDefault="00000000">
      <w:pPr>
        <w:pStyle w:val="a3"/>
        <w:rPr>
          <w:b/>
          <w:sz w:val="20"/>
        </w:rPr>
      </w:pPr>
      <w:r>
        <w:rPr>
          <w:lang w:bidi="ru-RU"/>
        </w:rPr>
        <w:pict w14:anchorId="73282F32">
          <v:shape id="docshape8" o:spid="_x0000_s2050" style="position:absolute;margin-left:66.9pt;margin-top:97.4pt;width:450.9pt;height:16pt;z-index:-15990784;mso-position-horizontal-relative:page;mso-position-vertical-relative:page" coordorigin="1338,1948" coordsize="9018,320" o:spt="100" adj="0,,0" path="m7501,1948r-1622,l3874,1948r-2536,l1338,2268r2536,l5879,2268r1622,l7501,1948xm10356,1948r-2855,l7501,2268r2855,l10356,1948xe" stroked="f">
            <v:stroke joinstyle="round"/>
            <v:formulas/>
            <v:path arrowok="t" o:connecttype="segments"/>
            <w10:wrap anchorx="page" anchory="page"/>
          </v:shape>
        </w:pict>
      </w:r>
    </w:p>
    <w:p w14:paraId="735B95B5" w14:textId="77777777" w:rsidR="00DC4165" w:rsidRPr="00A62FE1" w:rsidRDefault="00DC4165">
      <w:pPr>
        <w:pStyle w:val="a3"/>
        <w:rPr>
          <w:b/>
          <w:sz w:val="20"/>
        </w:rPr>
      </w:pPr>
    </w:p>
    <w:p w14:paraId="1B8B429B" w14:textId="77777777" w:rsidR="00DC4165" w:rsidRPr="00A62FE1" w:rsidRDefault="00DC4165">
      <w:pPr>
        <w:pStyle w:val="a3"/>
        <w:rPr>
          <w:b/>
        </w:rPr>
      </w:pPr>
    </w:p>
    <w:p w14:paraId="488705E8" w14:textId="2DA011E8" w:rsidR="00DC4165" w:rsidRPr="00A62FE1" w:rsidRDefault="00BD0C5B">
      <w:pPr>
        <w:spacing w:before="59"/>
        <w:ind w:left="220"/>
        <w:rPr>
          <w:b/>
          <w:sz w:val="28"/>
        </w:rPr>
      </w:pPr>
      <w:r w:rsidRPr="00A62FE1">
        <w:rPr>
          <w:sz w:val="32"/>
          <w:lang w:bidi="ru-RU"/>
        </w:rPr>
        <w:t xml:space="preserve">∎ </w:t>
      </w:r>
      <w:r w:rsidRPr="00A62FE1">
        <w:rPr>
          <w:b/>
          <w:sz w:val="28"/>
          <w:lang w:bidi="ru-RU"/>
        </w:rPr>
        <w:t>Указания по применению</w:t>
      </w:r>
    </w:p>
    <w:p w14:paraId="7EFA67B3" w14:textId="77777777" w:rsidR="00DC4165" w:rsidRPr="00A62FE1" w:rsidRDefault="00BD0C5B">
      <w:pPr>
        <w:pStyle w:val="2"/>
        <w:numPr>
          <w:ilvl w:val="0"/>
          <w:numId w:val="1"/>
        </w:numPr>
        <w:tabs>
          <w:tab w:val="left" w:pos="639"/>
          <w:tab w:val="left" w:pos="640"/>
        </w:tabs>
        <w:spacing w:before="185"/>
      </w:pPr>
      <w:r w:rsidRPr="00A62FE1">
        <w:rPr>
          <w:lang w:bidi="ru-RU"/>
        </w:rPr>
        <w:t>Перед использованием</w:t>
      </w:r>
    </w:p>
    <w:p w14:paraId="676936BC" w14:textId="77777777" w:rsidR="00DC4165" w:rsidRPr="00A62FE1" w:rsidRDefault="00BD0C5B">
      <w:pPr>
        <w:pStyle w:val="a3"/>
        <w:spacing w:before="116" w:line="357" w:lineRule="auto"/>
        <w:ind w:left="700"/>
      </w:pPr>
      <w:r w:rsidRPr="00A62FE1">
        <w:rPr>
          <w:lang w:bidi="ru-RU"/>
        </w:rPr>
        <w:t>Этот продукт предназначен только для пользователей с профессиональным опытом. Испытания должны проводиться на реальных поверхностях и условиях, чтобы обеспечить адгезию и совместимость материалов.</w:t>
      </w:r>
    </w:p>
    <w:p w14:paraId="4A65BC1D" w14:textId="77777777" w:rsidR="00DC4165" w:rsidRPr="00A62FE1" w:rsidRDefault="00BD0C5B">
      <w:pPr>
        <w:pStyle w:val="a3"/>
        <w:spacing w:line="357" w:lineRule="auto"/>
        <w:ind w:left="700" w:right="278"/>
      </w:pPr>
      <w:r w:rsidRPr="00A62FE1">
        <w:rPr>
          <w:lang w:bidi="ru-RU"/>
        </w:rPr>
        <w:t xml:space="preserve">Перед использованием ознакомьтесь с Паспортом безопасности химического вещества для получения информации о мерах предосторожности и рекомендациях по технике безопасности. Кроме того, в отношении химических продуктов, не подлежащих обязательной маркировке, всегда следует соблюдать соответствующие меры предосторожности. Также ознакомьтесь с местными инструкциями по технике безопасности и обратитесь в компанию </w:t>
      </w:r>
      <w:proofErr w:type="spellStart"/>
      <w:r w:rsidRPr="00A62FE1">
        <w:rPr>
          <w:lang w:bidi="ru-RU"/>
        </w:rPr>
        <w:t>Sanner</w:t>
      </w:r>
      <w:proofErr w:type="spellEnd"/>
      <w:r w:rsidRPr="00A62FE1">
        <w:rPr>
          <w:lang w:bidi="ru-RU"/>
        </w:rPr>
        <w:t xml:space="preserve"> за аналитической поддержкой.</w:t>
      </w:r>
    </w:p>
    <w:p w14:paraId="3BEE7B01" w14:textId="77777777" w:rsidR="00DC4165" w:rsidRPr="00A62FE1" w:rsidRDefault="00BD0C5B">
      <w:pPr>
        <w:pStyle w:val="2"/>
        <w:numPr>
          <w:ilvl w:val="0"/>
          <w:numId w:val="1"/>
        </w:numPr>
        <w:tabs>
          <w:tab w:val="left" w:pos="639"/>
          <w:tab w:val="left" w:pos="640"/>
        </w:tabs>
        <w:spacing w:line="240" w:lineRule="exact"/>
      </w:pPr>
      <w:r w:rsidRPr="00A62FE1">
        <w:rPr>
          <w:lang w:bidi="ru-RU"/>
        </w:rPr>
        <w:t>Предварительная обработка основания</w:t>
      </w:r>
    </w:p>
    <w:p w14:paraId="46F1A05E" w14:textId="6EE6A5FA" w:rsidR="00DC4165" w:rsidRPr="00A62FE1" w:rsidRDefault="00BD0C5B">
      <w:pPr>
        <w:pStyle w:val="a3"/>
        <w:spacing w:before="114" w:line="355" w:lineRule="auto"/>
        <w:ind w:left="700"/>
      </w:pPr>
      <w:r w:rsidRPr="00A62FE1">
        <w:rPr>
          <w:lang w:bidi="ru-RU"/>
        </w:rPr>
        <w:lastRenderedPageBreak/>
        <w:t xml:space="preserve">Поверхность основания должна быть чистой, сухой и </w:t>
      </w:r>
      <w:r w:rsidR="00434C4D">
        <w:rPr>
          <w:lang w:bidi="ru-RU"/>
        </w:rPr>
        <w:t>очищенной</w:t>
      </w:r>
      <w:r w:rsidR="00434C4D" w:rsidRPr="00A62FE1">
        <w:rPr>
          <w:lang w:bidi="ru-RU"/>
        </w:rPr>
        <w:t xml:space="preserve"> </w:t>
      </w:r>
      <w:r w:rsidRPr="00A62FE1">
        <w:rPr>
          <w:lang w:bidi="ru-RU"/>
        </w:rPr>
        <w:t>от пыли, жира или других загрязнений. Адгезию к металлической поверхности/долговременную стабильность соединения можно улучшить, используя подходящую грунтовку. Поверхности пластмассовых материалов можно отшлифовать или подвергнуть пескоструйной обработке для улучшения адгезии, чтобы удалить средства для удаления плесени, присутствующие на поверхности основания.</w:t>
      </w:r>
    </w:p>
    <w:p w14:paraId="3EA2092B" w14:textId="77777777" w:rsidR="00DC4165" w:rsidRPr="00A62FE1" w:rsidRDefault="00BD0C5B">
      <w:pPr>
        <w:pStyle w:val="a5"/>
        <w:numPr>
          <w:ilvl w:val="0"/>
          <w:numId w:val="1"/>
        </w:numPr>
        <w:tabs>
          <w:tab w:val="left" w:pos="639"/>
          <w:tab w:val="left" w:pos="640"/>
        </w:tabs>
        <w:spacing w:line="226" w:lineRule="exact"/>
        <w:rPr>
          <w:sz w:val="21"/>
        </w:rPr>
      </w:pPr>
      <w:r w:rsidRPr="00A62FE1">
        <w:rPr>
          <w:sz w:val="21"/>
          <w:lang w:bidi="ru-RU"/>
        </w:rPr>
        <w:t>Область применения</w:t>
      </w:r>
    </w:p>
    <w:p w14:paraId="69469A59" w14:textId="77777777" w:rsidR="00DC4165" w:rsidRPr="00A62FE1" w:rsidRDefault="00BD0C5B">
      <w:pPr>
        <w:pStyle w:val="a3"/>
        <w:spacing w:before="92" w:line="357" w:lineRule="auto"/>
        <w:ind w:left="700" w:right="183"/>
      </w:pPr>
      <w:r w:rsidRPr="00A62FE1">
        <w:rPr>
          <w:lang w:bidi="ru-RU"/>
        </w:rPr>
        <w:t xml:space="preserve">Двухкомпонентная упаковка: При использовании соберите статическую смесительную трубку и выполняйте процедуру смешивания клея, обращая внимание на 10-сантиметровый выпуск клея в передней части, чтобы обеспечить равномерное перемешивание. Для изделий в бочках необходимо использовать нажимной насос для подачи клея, а для смешивания и изготовления - дозирующее устройство. Если вам требуется система подачи клея, свяжитесь с компанией </w:t>
      </w:r>
      <w:proofErr w:type="spellStart"/>
      <w:r w:rsidRPr="00A62FE1">
        <w:rPr>
          <w:lang w:bidi="ru-RU"/>
        </w:rPr>
        <w:t>Sanna</w:t>
      </w:r>
      <w:proofErr w:type="spellEnd"/>
      <w:r w:rsidRPr="00A62FE1">
        <w:rPr>
          <w:lang w:bidi="ru-RU"/>
        </w:rPr>
        <w:t xml:space="preserve"> для получения технической поддержки.</w:t>
      </w:r>
    </w:p>
    <w:p w14:paraId="093BB118" w14:textId="77777777" w:rsidR="00DC4165" w:rsidRPr="00A62FE1" w:rsidRDefault="00BD0C5B">
      <w:pPr>
        <w:pStyle w:val="1"/>
        <w:spacing w:before="133"/>
        <w:rPr>
          <w:rFonts w:ascii="Times New Roman" w:hAnsi="Times New Roman" w:cs="Times New Roman"/>
        </w:rPr>
      </w:pPr>
      <w:r w:rsidRPr="00A62FE1">
        <w:rPr>
          <w:b w:val="0"/>
          <w:sz w:val="32"/>
          <w:lang w:bidi="ru-RU"/>
        </w:rPr>
        <w:t>∎</w:t>
      </w:r>
      <w:r w:rsidRPr="00A62FE1">
        <w:rPr>
          <w:lang w:bidi="ru-RU"/>
        </w:rPr>
        <w:t>Упаковка и хранение</w:t>
      </w:r>
    </w:p>
    <w:p w14:paraId="520598AB" w14:textId="77777777" w:rsidR="00DC4165" w:rsidRPr="00A62FE1" w:rsidRDefault="00BD0C5B">
      <w:pPr>
        <w:pStyle w:val="a5"/>
        <w:numPr>
          <w:ilvl w:val="0"/>
          <w:numId w:val="1"/>
        </w:numPr>
        <w:tabs>
          <w:tab w:val="left" w:pos="639"/>
          <w:tab w:val="left" w:pos="640"/>
        </w:tabs>
        <w:spacing w:before="141" w:line="261" w:lineRule="auto"/>
        <w:ind w:right="103"/>
        <w:rPr>
          <w:sz w:val="21"/>
        </w:rPr>
      </w:pPr>
      <w:r w:rsidRPr="00A62FE1">
        <w:rPr>
          <w:sz w:val="21"/>
          <w:lang w:bidi="ru-RU"/>
        </w:rPr>
        <w:t>Продукт рекомендуется хранить в сухом месте при температуре 10℃-30℃, избегая попадания прямых солнечных лучей или мороза. Срок хранения - 6 месяцев.</w:t>
      </w:r>
    </w:p>
    <w:p w14:paraId="3BBEC5BE" w14:textId="77777777" w:rsidR="00DC4165" w:rsidRPr="00A62FE1" w:rsidRDefault="00BD0C5B">
      <w:pPr>
        <w:pStyle w:val="a3"/>
        <w:spacing w:before="17" w:line="276" w:lineRule="auto"/>
        <w:ind w:left="640" w:right="529"/>
      </w:pPr>
      <w:r w:rsidRPr="00A62FE1">
        <w:rPr>
          <w:lang w:bidi="ru-RU"/>
        </w:rPr>
        <w:t>После вскрытия упаковки содержимое следует защитить от влаги и израсходовать как можно скорее.</w:t>
      </w:r>
    </w:p>
    <w:p w14:paraId="20B4D9E6" w14:textId="77777777" w:rsidR="00DC4165" w:rsidRPr="00A62FE1" w:rsidRDefault="00DC4165">
      <w:pPr>
        <w:pStyle w:val="a3"/>
        <w:spacing w:before="8"/>
        <w:rPr>
          <w:sz w:val="24"/>
        </w:rPr>
      </w:pPr>
    </w:p>
    <w:p w14:paraId="55181828" w14:textId="77777777" w:rsidR="00DC4165" w:rsidRPr="00A62FE1" w:rsidRDefault="00BD0C5B" w:rsidP="00F9380B">
      <w:pPr>
        <w:pStyle w:val="a5"/>
        <w:numPr>
          <w:ilvl w:val="0"/>
          <w:numId w:val="1"/>
        </w:numPr>
        <w:tabs>
          <w:tab w:val="left" w:pos="639"/>
          <w:tab w:val="left" w:pos="640"/>
        </w:tabs>
        <w:spacing w:before="1" w:line="276" w:lineRule="auto"/>
        <w:ind w:left="641"/>
        <w:rPr>
          <w:sz w:val="21"/>
        </w:rPr>
      </w:pPr>
      <w:r w:rsidRPr="00A62FE1">
        <w:rPr>
          <w:b/>
          <w:sz w:val="21"/>
          <w:lang w:bidi="ru-RU"/>
        </w:rPr>
        <w:t>Характеристики упаковки:</w:t>
      </w:r>
      <w:r w:rsidRPr="00A62FE1">
        <w:rPr>
          <w:sz w:val="21"/>
          <w:lang w:bidi="ru-RU"/>
        </w:rPr>
        <w:t xml:space="preserve"> 1,400мл/двойная трубка;</w:t>
      </w:r>
    </w:p>
    <w:p w14:paraId="18639AF0" w14:textId="77777777" w:rsidR="00DC4165" w:rsidRPr="00A62FE1" w:rsidRDefault="00BD0C5B">
      <w:pPr>
        <w:pStyle w:val="a3"/>
        <w:spacing w:before="3"/>
        <w:ind w:left="640"/>
      </w:pPr>
      <w:r w:rsidRPr="00A62FE1">
        <w:rPr>
          <w:lang w:bidi="ru-RU"/>
        </w:rPr>
        <w:t>2. Размер бочки: компонент А 20 кг/бочка, компонент В 20 кг/бочка.</w:t>
      </w:r>
    </w:p>
    <w:p w14:paraId="403BABF3" w14:textId="77777777" w:rsidR="00DC4165" w:rsidRPr="00A62FE1" w:rsidRDefault="00DC4165">
      <w:pPr>
        <w:pStyle w:val="a3"/>
        <w:rPr>
          <w:sz w:val="22"/>
        </w:rPr>
      </w:pPr>
    </w:p>
    <w:p w14:paraId="4C405D0C" w14:textId="77777777" w:rsidR="00DC4165" w:rsidRPr="00A62FE1" w:rsidRDefault="00DC4165">
      <w:pPr>
        <w:pStyle w:val="a3"/>
        <w:spacing w:before="8"/>
        <w:rPr>
          <w:sz w:val="20"/>
        </w:rPr>
      </w:pPr>
    </w:p>
    <w:p w14:paraId="5C3E720B" w14:textId="70DBC9FE" w:rsidR="00DC4165" w:rsidRPr="00A62FE1" w:rsidRDefault="00BD0C5B">
      <w:pPr>
        <w:ind w:left="220"/>
        <w:rPr>
          <w:b/>
          <w:sz w:val="32"/>
        </w:rPr>
      </w:pPr>
      <w:r w:rsidRPr="00A62FE1">
        <w:rPr>
          <w:sz w:val="32"/>
          <w:lang w:bidi="ru-RU"/>
        </w:rPr>
        <w:t xml:space="preserve">∎ </w:t>
      </w:r>
      <w:r w:rsidRPr="00A62FE1">
        <w:rPr>
          <w:b/>
          <w:sz w:val="32"/>
          <w:lang w:bidi="ru-RU"/>
        </w:rPr>
        <w:t>Внимание</w:t>
      </w:r>
    </w:p>
    <w:p w14:paraId="62AA0448" w14:textId="6EA24F2F" w:rsidR="00DC4165" w:rsidRPr="00A62FE1" w:rsidRDefault="00BD0C5B">
      <w:pPr>
        <w:pStyle w:val="a3"/>
        <w:spacing w:before="14" w:line="278" w:lineRule="auto"/>
        <w:ind w:left="325" w:right="326"/>
      </w:pPr>
      <w:r w:rsidRPr="00A62FE1">
        <w:rPr>
          <w:lang w:bidi="ru-RU"/>
        </w:rPr>
        <w:t>Закупоривать и хранить в недоступном для детей месте</w:t>
      </w:r>
      <w:r w:rsidR="00453AA1">
        <w:rPr>
          <w:lang w:bidi="ru-RU"/>
        </w:rPr>
        <w:t>.</w:t>
      </w:r>
      <w:r w:rsidRPr="00A62FE1">
        <w:rPr>
          <w:lang w:bidi="ru-RU"/>
        </w:rPr>
        <w:t xml:space="preserve"> Избегать контакта с глазами и кожей до отверждения. При случайном попадании на кожу сначала протереть ее мыльной водой или спиртом, а затем смыть чистой водой. При попадании в глаза сначала промыть их большим количеством воды и при необходимости немедленно обратиться к врачу.</w:t>
      </w:r>
    </w:p>
    <w:p w14:paraId="2F733AC3" w14:textId="77777777" w:rsidR="00DC4165" w:rsidRPr="00A62FE1" w:rsidRDefault="00DC4165">
      <w:pPr>
        <w:pStyle w:val="a3"/>
        <w:spacing w:before="6"/>
        <w:rPr>
          <w:sz w:val="32"/>
        </w:rPr>
      </w:pPr>
    </w:p>
    <w:p w14:paraId="72A2274C" w14:textId="3AE117E0" w:rsidR="00DC4165" w:rsidRPr="00A62FE1" w:rsidRDefault="00BD0C5B">
      <w:pPr>
        <w:pStyle w:val="1"/>
        <w:rPr>
          <w:rFonts w:ascii="Times New Roman" w:hAnsi="Times New Roman" w:cs="Times New Roman"/>
        </w:rPr>
      </w:pPr>
      <w:r w:rsidRPr="00A62FE1">
        <w:rPr>
          <w:b w:val="0"/>
          <w:sz w:val="32"/>
          <w:lang w:bidi="ru-RU"/>
        </w:rPr>
        <w:t>∎</w:t>
      </w:r>
      <w:r w:rsidRPr="00A62FE1">
        <w:rPr>
          <w:lang w:bidi="ru-RU"/>
        </w:rPr>
        <w:t xml:space="preserve"> Данные по технике безопасности при эксплуатации</w:t>
      </w:r>
    </w:p>
    <w:p w14:paraId="63AA49BD" w14:textId="1917EC46" w:rsidR="00DC4165" w:rsidRPr="00A62FE1" w:rsidRDefault="00BD0C5B" w:rsidP="00020E0A">
      <w:pPr>
        <w:pStyle w:val="a3"/>
        <w:spacing w:before="160" w:line="309" w:lineRule="auto"/>
        <w:ind w:left="220"/>
      </w:pPr>
      <w:r w:rsidRPr="00A62FE1">
        <w:rPr>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7">
        <w:r w:rsidRPr="00A62FE1">
          <w:rPr>
            <w:lang w:bidi="ru-RU"/>
          </w:rPr>
          <w:t>sepna@sepna.cc</w:t>
        </w:r>
      </w:hyperlink>
      <w:r w:rsidRPr="00A62FE1">
        <w:rPr>
          <w:lang w:bidi="ru-RU"/>
        </w:rPr>
        <w:t>, или по телефону +86-400-882-1323.</w:t>
      </w:r>
    </w:p>
    <w:p w14:paraId="16DBB9F8" w14:textId="77777777" w:rsidR="00DC4165" w:rsidRPr="00A62FE1" w:rsidRDefault="00DC4165">
      <w:pPr>
        <w:pStyle w:val="a3"/>
        <w:rPr>
          <w:sz w:val="22"/>
        </w:rPr>
      </w:pPr>
    </w:p>
    <w:p w14:paraId="067A1E90" w14:textId="77777777" w:rsidR="00DC4165" w:rsidRPr="00A62FE1" w:rsidRDefault="00DC4165">
      <w:pPr>
        <w:pStyle w:val="a3"/>
        <w:spacing w:before="11"/>
        <w:rPr>
          <w:sz w:val="18"/>
        </w:rPr>
      </w:pPr>
    </w:p>
    <w:p w14:paraId="15F32806" w14:textId="685DB6ED" w:rsidR="00DC4165" w:rsidRPr="00A62FE1" w:rsidRDefault="00BD0C5B">
      <w:pPr>
        <w:pStyle w:val="1"/>
        <w:rPr>
          <w:rFonts w:ascii="Times New Roman" w:hAnsi="Times New Roman" w:cs="Times New Roman"/>
        </w:rPr>
      </w:pPr>
      <w:r w:rsidRPr="00A62FE1">
        <w:rPr>
          <w:b w:val="0"/>
          <w:sz w:val="32"/>
          <w:lang w:bidi="ru-RU"/>
        </w:rPr>
        <w:t>∎</w:t>
      </w:r>
      <w:r w:rsidRPr="00A62FE1">
        <w:rPr>
          <w:lang w:bidi="ru-RU"/>
        </w:rPr>
        <w:t xml:space="preserve"> Гарантия и ответственность</w:t>
      </w:r>
    </w:p>
    <w:p w14:paraId="2C531A04" w14:textId="77777777" w:rsidR="00DC4165" w:rsidRPr="00A62FE1" w:rsidRDefault="00BD0C5B">
      <w:pPr>
        <w:pStyle w:val="a3"/>
        <w:spacing w:before="160" w:line="309" w:lineRule="auto"/>
        <w:ind w:left="220" w:right="152"/>
        <w:jc w:val="both"/>
      </w:pPr>
      <w:r w:rsidRPr="00A62FE1">
        <w:rPr>
          <w:lang w:bidi="ru-RU"/>
        </w:rPr>
        <w:t xml:space="preserve">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SEPNA несет ответственность за замену или возврат денег только в том случае, если данный продукт неисправен </w:t>
      </w:r>
      <w:r w:rsidRPr="00A62FE1">
        <w:rPr>
          <w:lang w:bidi="ru-RU"/>
        </w:rPr>
        <w:lastRenderedPageBreak/>
        <w:t>в течение указанного выше гарантийного срока. SEPNA дает понять, что не несет ответственности за какие-либо несчастные случаи.</w:t>
      </w:r>
    </w:p>
    <w:sectPr w:rsidR="00DC4165" w:rsidRPr="00A62FE1" w:rsidSect="00020E0A">
      <w:headerReference w:type="default" r:id="rId8"/>
      <w:footerReference w:type="default" r:id="rId9"/>
      <w:pgSz w:w="11910" w:h="16840"/>
      <w:pgMar w:top="1701" w:right="1260" w:bottom="1100" w:left="1220" w:header="501" w:footer="9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FFE8F" w14:textId="77777777" w:rsidR="00412823" w:rsidRDefault="00412823">
      <w:r>
        <w:separator/>
      </w:r>
    </w:p>
  </w:endnote>
  <w:endnote w:type="continuationSeparator" w:id="0">
    <w:p w14:paraId="582D7FD1" w14:textId="77777777" w:rsidR="00412823" w:rsidRDefault="00412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5"/>
      <w:gridCol w:w="3215"/>
      <w:gridCol w:w="3216"/>
    </w:tblGrid>
    <w:tr w:rsidR="003A563B" w:rsidRPr="003A563B" w14:paraId="5C223A8D" w14:textId="77777777" w:rsidTr="003A563B">
      <w:trPr>
        <w:trHeight w:val="57"/>
      </w:trPr>
      <w:tc>
        <w:tcPr>
          <w:tcW w:w="3215" w:type="dxa"/>
        </w:tcPr>
        <w:p w14:paraId="73C89AB3" w14:textId="717FC89F" w:rsidR="003A563B" w:rsidRPr="003A563B" w:rsidRDefault="003A563B" w:rsidP="003A563B">
          <w:pPr>
            <w:spacing w:before="14"/>
            <w:ind w:left="20"/>
            <w:rPr>
              <w:sz w:val="18"/>
            </w:rPr>
          </w:pPr>
          <w:r w:rsidRPr="003A563B">
            <w:rPr>
              <w:sz w:val="18"/>
              <w:lang w:bidi="ru-RU"/>
            </w:rPr>
            <w:t>ВЕРСИЯ 1.05/2022-07</w:t>
          </w:r>
        </w:p>
      </w:tc>
      <w:tc>
        <w:tcPr>
          <w:tcW w:w="3215" w:type="dxa"/>
        </w:tcPr>
        <w:p w14:paraId="71E3B677" w14:textId="6EFBD5C5" w:rsidR="003A563B" w:rsidRPr="003A563B" w:rsidRDefault="003A563B" w:rsidP="003A563B">
          <w:pPr>
            <w:spacing w:before="14"/>
            <w:ind w:left="20"/>
            <w:jc w:val="center"/>
            <w:rPr>
              <w:sz w:val="18"/>
            </w:rPr>
          </w:pPr>
          <w:r w:rsidRPr="003A563B">
            <w:rPr>
              <w:sz w:val="18"/>
              <w:lang w:bidi="ru-RU"/>
            </w:rPr>
            <w:t>SEPNA CHEMICALS</w:t>
          </w:r>
        </w:p>
      </w:tc>
      <w:tc>
        <w:tcPr>
          <w:tcW w:w="3216" w:type="dxa"/>
        </w:tcPr>
        <w:p w14:paraId="47DBF3BB" w14:textId="1249B52E" w:rsidR="003A563B" w:rsidRPr="003A563B" w:rsidRDefault="00000000" w:rsidP="003A563B">
          <w:pPr>
            <w:spacing w:before="14"/>
            <w:ind w:left="20"/>
            <w:rPr>
              <w:sz w:val="18"/>
            </w:rPr>
          </w:pPr>
          <w:hyperlink r:id="rId1">
            <w:r w:rsidR="003A563B" w:rsidRPr="003A563B">
              <w:rPr>
                <w:sz w:val="18"/>
                <w:lang w:bidi="ru-RU"/>
              </w:rPr>
              <w:t>WWW.SEPNA.CC</w:t>
            </w:r>
          </w:hyperlink>
        </w:p>
      </w:tc>
    </w:tr>
  </w:tbl>
  <w:p w14:paraId="1505F0DF" w14:textId="1D2D09D9" w:rsidR="00DC4165" w:rsidRDefault="00DC4165">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5F1A9" w14:textId="77777777" w:rsidR="00412823" w:rsidRDefault="00412823">
      <w:r>
        <w:separator/>
      </w:r>
    </w:p>
  </w:footnote>
  <w:footnote w:type="continuationSeparator" w:id="0">
    <w:p w14:paraId="22BFD394" w14:textId="77777777" w:rsidR="00412823" w:rsidRDefault="00412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3"/>
      <w:gridCol w:w="4823"/>
    </w:tblGrid>
    <w:tr w:rsidR="003A563B" w14:paraId="249E1321" w14:textId="77777777" w:rsidTr="003A563B">
      <w:trPr>
        <w:trHeight w:val="57"/>
      </w:trPr>
      <w:tc>
        <w:tcPr>
          <w:tcW w:w="4823" w:type="dxa"/>
        </w:tcPr>
        <w:p w14:paraId="4E8B7B35" w14:textId="77777777" w:rsidR="003A563B" w:rsidRDefault="003A563B" w:rsidP="003A563B">
          <w:pPr>
            <w:spacing w:line="551" w:lineRule="exact"/>
            <w:ind w:left="20"/>
            <w:rPr>
              <w:b/>
              <w:sz w:val="48"/>
            </w:rPr>
          </w:pPr>
          <w:r>
            <w:rPr>
              <w:b/>
              <w:sz w:val="48"/>
              <w:lang w:bidi="ru-RU"/>
            </w:rPr>
            <w:t>SP282</w:t>
          </w:r>
        </w:p>
        <w:p w14:paraId="6573B856" w14:textId="710D2828" w:rsidR="003A563B" w:rsidRPr="003A563B" w:rsidRDefault="003A563B" w:rsidP="003A563B">
          <w:pPr>
            <w:spacing w:line="322" w:lineRule="exact"/>
            <w:ind w:left="20"/>
            <w:rPr>
              <w:b/>
              <w:sz w:val="28"/>
            </w:rPr>
          </w:pPr>
          <w:r>
            <w:rPr>
              <w:b/>
              <w:sz w:val="28"/>
              <w:lang w:bidi="ru-RU"/>
            </w:rPr>
            <w:t>Технический паспорт</w:t>
          </w:r>
        </w:p>
      </w:tc>
      <w:tc>
        <w:tcPr>
          <w:tcW w:w="4823" w:type="dxa"/>
        </w:tcPr>
        <w:p w14:paraId="23739815" w14:textId="65F82092" w:rsidR="003A563B" w:rsidRDefault="003A563B" w:rsidP="003A563B">
          <w:pPr>
            <w:pStyle w:val="a3"/>
            <w:jc w:val="right"/>
            <w:rPr>
              <w:sz w:val="20"/>
            </w:rPr>
          </w:pPr>
          <w:r>
            <w:rPr>
              <w:noProof/>
              <w:lang w:bidi="ru-RU"/>
            </w:rPr>
            <w:drawing>
              <wp:inline distT="0" distB="0" distL="0" distR="0" wp14:anchorId="7B067C85" wp14:editId="600F85C3">
                <wp:extent cx="1532220" cy="630991"/>
                <wp:effectExtent l="0" t="0" r="0" b="0"/>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2220" cy="630991"/>
                        </a:xfrm>
                        <a:prstGeom prst="rect">
                          <a:avLst/>
                        </a:prstGeom>
                      </pic:spPr>
                    </pic:pic>
                  </a:graphicData>
                </a:graphic>
              </wp:inline>
            </w:drawing>
          </w:r>
        </w:p>
      </w:tc>
    </w:tr>
  </w:tbl>
  <w:p w14:paraId="37D22D77" w14:textId="2E6C21E8" w:rsidR="00DC4165" w:rsidRDefault="00DC4165">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73691"/>
    <w:multiLevelType w:val="hybridMultilevel"/>
    <w:tmpl w:val="12CEE7AC"/>
    <w:lvl w:ilvl="0" w:tplc="552E35D0">
      <w:start w:val="1"/>
      <w:numFmt w:val="decimal"/>
      <w:lvlText w:val="%1."/>
      <w:lvlJc w:val="left"/>
      <w:pPr>
        <w:ind w:left="460" w:hanging="240"/>
        <w:jc w:val="left"/>
      </w:pPr>
      <w:rPr>
        <w:rFonts w:ascii="Times New Roman" w:eastAsia="Times New Roman" w:hAnsi="Times New Roman" w:cs="Times New Roman" w:hint="default"/>
        <w:b w:val="0"/>
        <w:bCs w:val="0"/>
        <w:i w:val="0"/>
        <w:iCs w:val="0"/>
        <w:color w:val="0D0D0D"/>
        <w:w w:val="100"/>
        <w:sz w:val="24"/>
        <w:szCs w:val="24"/>
      </w:rPr>
    </w:lvl>
    <w:lvl w:ilvl="1" w:tplc="DFBA9B14">
      <w:numFmt w:val="bullet"/>
      <w:lvlText w:val="•"/>
      <w:lvlJc w:val="left"/>
      <w:pPr>
        <w:ind w:left="1356" w:hanging="240"/>
      </w:pPr>
      <w:rPr>
        <w:rFonts w:hint="default"/>
      </w:rPr>
    </w:lvl>
    <w:lvl w:ilvl="2" w:tplc="DE7E1F72">
      <w:numFmt w:val="bullet"/>
      <w:lvlText w:val="•"/>
      <w:lvlJc w:val="left"/>
      <w:pPr>
        <w:ind w:left="2253" w:hanging="240"/>
      </w:pPr>
      <w:rPr>
        <w:rFonts w:hint="default"/>
      </w:rPr>
    </w:lvl>
    <w:lvl w:ilvl="3" w:tplc="CEA40682">
      <w:numFmt w:val="bullet"/>
      <w:lvlText w:val="•"/>
      <w:lvlJc w:val="left"/>
      <w:pPr>
        <w:ind w:left="3149" w:hanging="240"/>
      </w:pPr>
      <w:rPr>
        <w:rFonts w:hint="default"/>
      </w:rPr>
    </w:lvl>
    <w:lvl w:ilvl="4" w:tplc="F8A68428">
      <w:numFmt w:val="bullet"/>
      <w:lvlText w:val="•"/>
      <w:lvlJc w:val="left"/>
      <w:pPr>
        <w:ind w:left="4046" w:hanging="240"/>
      </w:pPr>
      <w:rPr>
        <w:rFonts w:hint="default"/>
      </w:rPr>
    </w:lvl>
    <w:lvl w:ilvl="5" w:tplc="9A66BD6C">
      <w:numFmt w:val="bullet"/>
      <w:lvlText w:val="•"/>
      <w:lvlJc w:val="left"/>
      <w:pPr>
        <w:ind w:left="4943" w:hanging="240"/>
      </w:pPr>
      <w:rPr>
        <w:rFonts w:hint="default"/>
      </w:rPr>
    </w:lvl>
    <w:lvl w:ilvl="6" w:tplc="577A3A1E">
      <w:numFmt w:val="bullet"/>
      <w:lvlText w:val="•"/>
      <w:lvlJc w:val="left"/>
      <w:pPr>
        <w:ind w:left="5839" w:hanging="240"/>
      </w:pPr>
      <w:rPr>
        <w:rFonts w:hint="default"/>
      </w:rPr>
    </w:lvl>
    <w:lvl w:ilvl="7" w:tplc="08EA3F94">
      <w:numFmt w:val="bullet"/>
      <w:lvlText w:val="•"/>
      <w:lvlJc w:val="left"/>
      <w:pPr>
        <w:ind w:left="6736" w:hanging="240"/>
      </w:pPr>
      <w:rPr>
        <w:rFonts w:hint="default"/>
      </w:rPr>
    </w:lvl>
    <w:lvl w:ilvl="8" w:tplc="6EC013CC">
      <w:numFmt w:val="bullet"/>
      <w:lvlText w:val="•"/>
      <w:lvlJc w:val="left"/>
      <w:pPr>
        <w:ind w:left="7632" w:hanging="240"/>
      </w:pPr>
      <w:rPr>
        <w:rFonts w:hint="default"/>
      </w:rPr>
    </w:lvl>
  </w:abstractNum>
  <w:abstractNum w:abstractNumId="1" w15:restartNumberingAfterBreak="0">
    <w:nsid w:val="0A11504C"/>
    <w:multiLevelType w:val="hybridMultilevel"/>
    <w:tmpl w:val="774C2DDE"/>
    <w:lvl w:ilvl="0" w:tplc="25C4597C">
      <w:start w:val="1"/>
      <w:numFmt w:val="decimal"/>
      <w:lvlText w:val="%1."/>
      <w:lvlJc w:val="left"/>
      <w:pPr>
        <w:ind w:left="460" w:hanging="240"/>
        <w:jc w:val="left"/>
      </w:pPr>
      <w:rPr>
        <w:rFonts w:ascii="Times New Roman" w:eastAsia="Times New Roman" w:hAnsi="Times New Roman" w:cs="Times New Roman" w:hint="default"/>
        <w:b w:val="0"/>
        <w:bCs w:val="0"/>
        <w:i w:val="0"/>
        <w:iCs w:val="0"/>
        <w:color w:val="0D0D0D"/>
        <w:w w:val="100"/>
        <w:sz w:val="24"/>
        <w:szCs w:val="24"/>
      </w:rPr>
    </w:lvl>
    <w:lvl w:ilvl="1" w:tplc="5922DF94">
      <w:numFmt w:val="bullet"/>
      <w:lvlText w:val="•"/>
      <w:lvlJc w:val="left"/>
      <w:pPr>
        <w:ind w:left="900" w:hanging="240"/>
      </w:pPr>
      <w:rPr>
        <w:rFonts w:hint="default"/>
      </w:rPr>
    </w:lvl>
    <w:lvl w:ilvl="2" w:tplc="BB485534">
      <w:numFmt w:val="bullet"/>
      <w:lvlText w:val="•"/>
      <w:lvlJc w:val="left"/>
      <w:pPr>
        <w:ind w:left="1847" w:hanging="240"/>
      </w:pPr>
      <w:rPr>
        <w:rFonts w:hint="default"/>
      </w:rPr>
    </w:lvl>
    <w:lvl w:ilvl="3" w:tplc="2A22DB68">
      <w:numFmt w:val="bullet"/>
      <w:lvlText w:val="•"/>
      <w:lvlJc w:val="left"/>
      <w:pPr>
        <w:ind w:left="2794" w:hanging="240"/>
      </w:pPr>
      <w:rPr>
        <w:rFonts w:hint="default"/>
      </w:rPr>
    </w:lvl>
    <w:lvl w:ilvl="4" w:tplc="B7C6D5C8">
      <w:numFmt w:val="bullet"/>
      <w:lvlText w:val="•"/>
      <w:lvlJc w:val="left"/>
      <w:pPr>
        <w:ind w:left="3742" w:hanging="240"/>
      </w:pPr>
      <w:rPr>
        <w:rFonts w:hint="default"/>
      </w:rPr>
    </w:lvl>
    <w:lvl w:ilvl="5" w:tplc="1130CB96">
      <w:numFmt w:val="bullet"/>
      <w:lvlText w:val="•"/>
      <w:lvlJc w:val="left"/>
      <w:pPr>
        <w:ind w:left="4689" w:hanging="240"/>
      </w:pPr>
      <w:rPr>
        <w:rFonts w:hint="default"/>
      </w:rPr>
    </w:lvl>
    <w:lvl w:ilvl="6" w:tplc="DDBAC046">
      <w:numFmt w:val="bullet"/>
      <w:lvlText w:val="•"/>
      <w:lvlJc w:val="left"/>
      <w:pPr>
        <w:ind w:left="5636" w:hanging="240"/>
      </w:pPr>
      <w:rPr>
        <w:rFonts w:hint="default"/>
      </w:rPr>
    </w:lvl>
    <w:lvl w:ilvl="7" w:tplc="CE88B6E2">
      <w:numFmt w:val="bullet"/>
      <w:lvlText w:val="•"/>
      <w:lvlJc w:val="left"/>
      <w:pPr>
        <w:ind w:left="6584" w:hanging="240"/>
      </w:pPr>
      <w:rPr>
        <w:rFonts w:hint="default"/>
      </w:rPr>
    </w:lvl>
    <w:lvl w:ilvl="8" w:tplc="975E808C">
      <w:numFmt w:val="bullet"/>
      <w:lvlText w:val="•"/>
      <w:lvlJc w:val="left"/>
      <w:pPr>
        <w:ind w:left="7531" w:hanging="240"/>
      </w:pPr>
      <w:rPr>
        <w:rFonts w:hint="default"/>
      </w:rPr>
    </w:lvl>
  </w:abstractNum>
  <w:abstractNum w:abstractNumId="2" w15:restartNumberingAfterBreak="0">
    <w:nsid w:val="12D233D3"/>
    <w:multiLevelType w:val="hybridMultilevel"/>
    <w:tmpl w:val="EBD27804"/>
    <w:lvl w:ilvl="0" w:tplc="B8A4FA46">
      <w:numFmt w:val="bullet"/>
      <w:lvlText w:val=""/>
      <w:lvlJc w:val="left"/>
      <w:pPr>
        <w:ind w:left="640" w:hanging="420"/>
      </w:pPr>
      <w:rPr>
        <w:rFonts w:ascii="Wingdings" w:eastAsia="Wingdings" w:hAnsi="Wingdings" w:cs="Wingdings" w:hint="default"/>
        <w:b w:val="0"/>
        <w:bCs w:val="0"/>
        <w:i w:val="0"/>
        <w:iCs w:val="0"/>
        <w:color w:val="0D0D0D"/>
        <w:w w:val="99"/>
        <w:sz w:val="21"/>
        <w:szCs w:val="21"/>
      </w:rPr>
    </w:lvl>
    <w:lvl w:ilvl="1" w:tplc="0CE4EF3E">
      <w:numFmt w:val="bullet"/>
      <w:lvlText w:val="•"/>
      <w:lvlJc w:val="left"/>
      <w:pPr>
        <w:ind w:left="1518" w:hanging="420"/>
      </w:pPr>
      <w:rPr>
        <w:rFonts w:hint="default"/>
      </w:rPr>
    </w:lvl>
    <w:lvl w:ilvl="2" w:tplc="E4565C66">
      <w:numFmt w:val="bullet"/>
      <w:lvlText w:val="•"/>
      <w:lvlJc w:val="left"/>
      <w:pPr>
        <w:ind w:left="2397" w:hanging="420"/>
      </w:pPr>
      <w:rPr>
        <w:rFonts w:hint="default"/>
      </w:rPr>
    </w:lvl>
    <w:lvl w:ilvl="3" w:tplc="1B68C190">
      <w:numFmt w:val="bullet"/>
      <w:lvlText w:val="•"/>
      <w:lvlJc w:val="left"/>
      <w:pPr>
        <w:ind w:left="3275" w:hanging="420"/>
      </w:pPr>
      <w:rPr>
        <w:rFonts w:hint="default"/>
      </w:rPr>
    </w:lvl>
    <w:lvl w:ilvl="4" w:tplc="5A26D3BE">
      <w:numFmt w:val="bullet"/>
      <w:lvlText w:val="•"/>
      <w:lvlJc w:val="left"/>
      <w:pPr>
        <w:ind w:left="4154" w:hanging="420"/>
      </w:pPr>
      <w:rPr>
        <w:rFonts w:hint="default"/>
      </w:rPr>
    </w:lvl>
    <w:lvl w:ilvl="5" w:tplc="D0723706">
      <w:numFmt w:val="bullet"/>
      <w:lvlText w:val="•"/>
      <w:lvlJc w:val="left"/>
      <w:pPr>
        <w:ind w:left="5033" w:hanging="420"/>
      </w:pPr>
      <w:rPr>
        <w:rFonts w:hint="default"/>
      </w:rPr>
    </w:lvl>
    <w:lvl w:ilvl="6" w:tplc="48D0B31E">
      <w:numFmt w:val="bullet"/>
      <w:lvlText w:val="•"/>
      <w:lvlJc w:val="left"/>
      <w:pPr>
        <w:ind w:left="5911" w:hanging="420"/>
      </w:pPr>
      <w:rPr>
        <w:rFonts w:hint="default"/>
      </w:rPr>
    </w:lvl>
    <w:lvl w:ilvl="7" w:tplc="38465CEE">
      <w:numFmt w:val="bullet"/>
      <w:lvlText w:val="•"/>
      <w:lvlJc w:val="left"/>
      <w:pPr>
        <w:ind w:left="6790" w:hanging="420"/>
      </w:pPr>
      <w:rPr>
        <w:rFonts w:hint="default"/>
      </w:rPr>
    </w:lvl>
    <w:lvl w:ilvl="8" w:tplc="8FA07662">
      <w:numFmt w:val="bullet"/>
      <w:lvlText w:val="•"/>
      <w:lvlJc w:val="left"/>
      <w:pPr>
        <w:ind w:left="7668" w:hanging="420"/>
      </w:pPr>
      <w:rPr>
        <w:rFonts w:hint="default"/>
      </w:rPr>
    </w:lvl>
  </w:abstractNum>
  <w:num w:numId="1" w16cid:durableId="1570074344">
    <w:abstractNumId w:val="2"/>
  </w:num>
  <w:num w:numId="2" w16cid:durableId="269778812">
    <w:abstractNumId w:val="1"/>
  </w:num>
  <w:num w:numId="3" w16cid:durableId="43018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2"/>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C4165"/>
    <w:rsid w:val="00020E0A"/>
    <w:rsid w:val="003A563B"/>
    <w:rsid w:val="00412823"/>
    <w:rsid w:val="00434C4D"/>
    <w:rsid w:val="00453AA1"/>
    <w:rsid w:val="00662666"/>
    <w:rsid w:val="00695D1E"/>
    <w:rsid w:val="006A39CE"/>
    <w:rsid w:val="0087633C"/>
    <w:rsid w:val="0098320A"/>
    <w:rsid w:val="00A62FE1"/>
    <w:rsid w:val="00AB174E"/>
    <w:rsid w:val="00BD0C5B"/>
    <w:rsid w:val="00C913FB"/>
    <w:rsid w:val="00DC4165"/>
    <w:rsid w:val="00EB04C6"/>
    <w:rsid w:val="00F56939"/>
    <w:rsid w:val="00F9380B"/>
    <w:rsid w:val="00FE5AD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162AE3D1"/>
  <w15:docId w15:val="{97D66BBE-E2C4-4070-BE64-EB75C4A5E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uiPriority w:val="9"/>
    <w:qFormat/>
    <w:pPr>
      <w:ind w:left="220"/>
      <w:outlineLvl w:val="0"/>
    </w:pPr>
    <w:rPr>
      <w:rFonts w:ascii="Arial Narrow" w:eastAsia="Arial Narrow" w:hAnsi="Arial Narrow" w:cs="Arial Narrow"/>
      <w:b/>
      <w:bCs/>
      <w:sz w:val="28"/>
      <w:szCs w:val="28"/>
    </w:rPr>
  </w:style>
  <w:style w:type="paragraph" w:styleId="2">
    <w:name w:val="heading 2"/>
    <w:basedOn w:val="a"/>
    <w:uiPriority w:val="9"/>
    <w:unhideWhenUsed/>
    <w:qFormat/>
    <w:pPr>
      <w:ind w:left="640" w:hanging="420"/>
      <w:outlineLvl w:val="1"/>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0"/>
    <w:qFormat/>
    <w:pPr>
      <w:spacing w:line="551" w:lineRule="exact"/>
      <w:ind w:left="20"/>
    </w:pPr>
    <w:rPr>
      <w:b/>
      <w:bCs/>
      <w:sz w:val="48"/>
      <w:szCs w:val="48"/>
    </w:rPr>
  </w:style>
  <w:style w:type="paragraph" w:styleId="a5">
    <w:name w:val="List Paragraph"/>
    <w:basedOn w:val="a"/>
    <w:uiPriority w:val="1"/>
    <w:qFormat/>
    <w:pPr>
      <w:ind w:left="460" w:hanging="420"/>
    </w:pPr>
  </w:style>
  <w:style w:type="paragraph" w:customStyle="1" w:styleId="TableParagraph">
    <w:name w:val="Table Paragraph"/>
    <w:basedOn w:val="a"/>
    <w:uiPriority w:val="1"/>
    <w:qFormat/>
    <w:pPr>
      <w:jc w:val="center"/>
    </w:pPr>
  </w:style>
  <w:style w:type="paragraph" w:styleId="a6">
    <w:name w:val="header"/>
    <w:basedOn w:val="a"/>
    <w:link w:val="a7"/>
    <w:uiPriority w:val="99"/>
    <w:unhideWhenUsed/>
    <w:rsid w:val="00020E0A"/>
    <w:pPr>
      <w:tabs>
        <w:tab w:val="center" w:pos="4677"/>
        <w:tab w:val="right" w:pos="9355"/>
      </w:tabs>
    </w:pPr>
  </w:style>
  <w:style w:type="character" w:customStyle="1" w:styleId="a7">
    <w:name w:val="Верхний колонтитул Знак"/>
    <w:basedOn w:val="a0"/>
    <w:link w:val="a6"/>
    <w:uiPriority w:val="99"/>
    <w:rsid w:val="00020E0A"/>
    <w:rPr>
      <w:rFonts w:ascii="Times New Roman" w:eastAsia="Times New Roman" w:hAnsi="Times New Roman" w:cs="Times New Roman"/>
    </w:rPr>
  </w:style>
  <w:style w:type="paragraph" w:styleId="a8">
    <w:name w:val="footer"/>
    <w:basedOn w:val="a"/>
    <w:link w:val="a9"/>
    <w:uiPriority w:val="99"/>
    <w:unhideWhenUsed/>
    <w:rsid w:val="00020E0A"/>
    <w:pPr>
      <w:tabs>
        <w:tab w:val="center" w:pos="4677"/>
        <w:tab w:val="right" w:pos="9355"/>
      </w:tabs>
    </w:pPr>
  </w:style>
  <w:style w:type="character" w:customStyle="1" w:styleId="a9">
    <w:name w:val="Нижний колонтитул Знак"/>
    <w:basedOn w:val="a0"/>
    <w:link w:val="a8"/>
    <w:uiPriority w:val="99"/>
    <w:rsid w:val="00020E0A"/>
    <w:rPr>
      <w:rFonts w:ascii="Times New Roman" w:eastAsia="Times New Roman" w:hAnsi="Times New Roman" w:cs="Times New Roman"/>
    </w:rPr>
  </w:style>
  <w:style w:type="table" w:styleId="aa">
    <w:name w:val="Table Grid"/>
    <w:basedOn w:val="a1"/>
    <w:uiPriority w:val="39"/>
    <w:rsid w:val="003A56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FE5ADF"/>
    <w:pPr>
      <w:widowControl/>
      <w:autoSpaceDE/>
      <w:autoSpaceDN/>
    </w:pPr>
    <w:rPr>
      <w:rFonts w:ascii="Times New Roman" w:eastAsia="Times New Roman" w:hAnsi="Times New Roman" w:cs="Times New Roman"/>
    </w:rPr>
  </w:style>
  <w:style w:type="character" w:styleId="ac">
    <w:name w:val="annotation reference"/>
    <w:basedOn w:val="a0"/>
    <w:uiPriority w:val="99"/>
    <w:semiHidden/>
    <w:unhideWhenUsed/>
    <w:rsid w:val="00F9380B"/>
    <w:rPr>
      <w:sz w:val="16"/>
      <w:szCs w:val="16"/>
    </w:rPr>
  </w:style>
  <w:style w:type="paragraph" w:styleId="ad">
    <w:name w:val="annotation text"/>
    <w:basedOn w:val="a"/>
    <w:link w:val="ae"/>
    <w:uiPriority w:val="99"/>
    <w:unhideWhenUsed/>
    <w:rsid w:val="00F9380B"/>
    <w:rPr>
      <w:sz w:val="20"/>
      <w:szCs w:val="20"/>
    </w:rPr>
  </w:style>
  <w:style w:type="character" w:customStyle="1" w:styleId="ae">
    <w:name w:val="Текст примечания Знак"/>
    <w:basedOn w:val="a0"/>
    <w:link w:val="ad"/>
    <w:uiPriority w:val="99"/>
    <w:rsid w:val="00F9380B"/>
    <w:rPr>
      <w:rFonts w:ascii="Times New Roman" w:eastAsia="Times New Roman" w:hAnsi="Times New Roman" w:cs="Times New Roman"/>
      <w:sz w:val="20"/>
      <w:szCs w:val="20"/>
    </w:rPr>
  </w:style>
  <w:style w:type="paragraph" w:styleId="af">
    <w:name w:val="annotation subject"/>
    <w:basedOn w:val="ad"/>
    <w:next w:val="ad"/>
    <w:link w:val="af0"/>
    <w:uiPriority w:val="99"/>
    <w:semiHidden/>
    <w:unhideWhenUsed/>
    <w:rsid w:val="00F9380B"/>
    <w:rPr>
      <w:b/>
      <w:bCs/>
    </w:rPr>
  </w:style>
  <w:style w:type="character" w:customStyle="1" w:styleId="af0">
    <w:name w:val="Тема примечания Знак"/>
    <w:basedOn w:val="ae"/>
    <w:link w:val="af"/>
    <w:uiPriority w:val="99"/>
    <w:semiHidden/>
    <w:rsid w:val="00F9380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824</Words>
  <Characters>4698</Characters>
  <Application>Microsoft Office Word</Application>
  <DocSecurity>0</DocSecurity>
  <Lines>39</Lines>
  <Paragraphs>11</Paragraphs>
  <ScaleCrop>false</ScaleCrop>
  <Company/>
  <LinksUpToDate>false</LinksUpToDate>
  <CharactersWithSpaces>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16</cp:revision>
  <dcterms:created xsi:type="dcterms:W3CDTF">2023-11-16T13:24:00Z</dcterms:created>
  <dcterms:modified xsi:type="dcterms:W3CDTF">2023-11-20T15:11:00Z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2023-07-12T00:00:00Z</vt:filetime>
  </property>
  <property fmtid="{D5CDD505-2E9C-101B-9397-08002B2CF9AE}" pid="3" name="Creator">
    <vt:lpwstr>WPS 文字</vt:lpwstr>
  </property>
  <property fmtid="{D5CDD505-2E9C-101B-9397-08002B2CF9AE}" pid="4" name="LastSaved">
    <vt:filetime>2023-11-16T00:00:00Z</vt:filetime>
  </property>
</Properties>
</file>