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6674F" w14:textId="77777777" w:rsidR="005A7443" w:rsidRPr="00AF3524" w:rsidRDefault="005A7443">
      <w:pPr>
        <w:pStyle w:val="a3"/>
        <w:spacing w:before="11"/>
        <w:ind w:left="0"/>
        <w:rPr>
          <w:rFonts w:ascii="Times New Roman" w:hAnsi="Times New Roman" w:cs="Times New Roman"/>
          <w:sz w:val="9"/>
        </w:rPr>
      </w:pPr>
    </w:p>
    <w:p w14:paraId="30562D13" w14:textId="77777777" w:rsidR="005A7443" w:rsidRPr="00AF3524" w:rsidRDefault="006500ED">
      <w:pPr>
        <w:pStyle w:val="1"/>
        <w:spacing w:before="1"/>
        <w:rPr>
          <w:rFonts w:ascii="Times New Roman" w:hAnsi="Times New Roman" w:cs="Times New Roman"/>
        </w:rPr>
      </w:pPr>
      <w:r w:rsidRPr="00AF3524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F3524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750BF08A" w14:textId="18A965C7" w:rsidR="005A7443" w:rsidRPr="00AF3524" w:rsidRDefault="006500ED">
      <w:pPr>
        <w:pStyle w:val="a3"/>
        <w:spacing w:before="124"/>
        <w:ind w:right="203"/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lang w:bidi="ru-RU"/>
        </w:rPr>
        <w:t>MS814</w:t>
      </w:r>
      <w:r w:rsidR="00EC33C1">
        <w:rPr>
          <w:rFonts w:ascii="Times New Roman" w:hAnsi="Times New Roman" w:cs="Times New Roman"/>
          <w:color w:val="353535"/>
          <w:lang w:bidi="ru-RU"/>
        </w:rPr>
        <w:t xml:space="preserve"> — </w:t>
      </w:r>
      <w:r w:rsidRPr="00AF3524">
        <w:rPr>
          <w:rFonts w:ascii="Times New Roman" w:hAnsi="Times New Roman" w:cs="Times New Roman"/>
          <w:color w:val="353535"/>
          <w:lang w:bidi="ru-RU"/>
        </w:rPr>
        <w:t>это высококачественный однокомпонентный герметик на основе технологии микросферического полимера.</w:t>
      </w:r>
    </w:p>
    <w:p w14:paraId="6617D8A3" w14:textId="77777777" w:rsidR="005A7443" w:rsidRPr="00AF3524" w:rsidRDefault="006500ED" w:rsidP="00C57920">
      <w:pPr>
        <w:pStyle w:val="a3"/>
        <w:spacing w:line="254" w:lineRule="auto"/>
        <w:ind w:right="998"/>
        <w:jc w:val="both"/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lang w:bidi="ru-RU"/>
        </w:rPr>
        <w:t>Он обладает хорошими герметизирующими свойствами и когезией, не вызывает коррозии, не загрязняет приклеиваемую подложку, не загрязняет окружающую среду и обладает хорошими адгезионными свойствами к металлу, оцинкованному листу, нержавеющей стали, листовому металлу и другим материалам.</w:t>
      </w:r>
    </w:p>
    <w:p w14:paraId="3BDEE4D1" w14:textId="77777777" w:rsidR="005A7443" w:rsidRPr="00AF3524" w:rsidRDefault="006500ED">
      <w:pPr>
        <w:pStyle w:val="1"/>
        <w:spacing w:before="103"/>
        <w:rPr>
          <w:rFonts w:ascii="Times New Roman" w:hAnsi="Times New Roman" w:cs="Times New Roman"/>
        </w:rPr>
      </w:pPr>
      <w:bookmarkStart w:id="0" w:name="∎Typical_Applications"/>
      <w:bookmarkEnd w:id="0"/>
      <w:r w:rsidRPr="00AF3524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F3524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70FD0C93" w14:textId="35B23BCB" w:rsidR="005A7443" w:rsidRPr="00AF3524" w:rsidRDefault="006500ED">
      <w:pPr>
        <w:pStyle w:val="a4"/>
        <w:numPr>
          <w:ilvl w:val="0"/>
          <w:numId w:val="5"/>
        </w:numPr>
        <w:tabs>
          <w:tab w:val="left" w:pos="576"/>
        </w:tabs>
        <w:spacing w:before="124"/>
        <w:ind w:hanging="235"/>
        <w:rPr>
          <w:rFonts w:ascii="Times New Roman" w:hAnsi="Times New Roman" w:cs="Times New Roman"/>
          <w:sz w:val="24"/>
        </w:rPr>
      </w:pPr>
      <w:r w:rsidRPr="00AF3524">
        <w:rPr>
          <w:rFonts w:ascii="Times New Roman" w:hAnsi="Times New Roman" w:cs="Times New Roman"/>
          <w:color w:val="353535"/>
          <w:sz w:val="24"/>
          <w:lang w:bidi="ru-RU"/>
        </w:rPr>
        <w:t>Герметизация наружных швов люков в фургонах и автобусах</w:t>
      </w:r>
      <w:r w:rsidR="00EC33C1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36D85DC3" w14:textId="77777777" w:rsidR="005A7443" w:rsidRPr="00AF3524" w:rsidRDefault="006500ED" w:rsidP="00C57920">
      <w:pPr>
        <w:pStyle w:val="a4"/>
        <w:numPr>
          <w:ilvl w:val="0"/>
          <w:numId w:val="5"/>
        </w:numPr>
        <w:tabs>
          <w:tab w:val="left" w:pos="576"/>
        </w:tabs>
        <w:ind w:right="998" w:hanging="235"/>
        <w:jc w:val="both"/>
        <w:rPr>
          <w:rFonts w:ascii="Times New Roman" w:hAnsi="Times New Roman" w:cs="Times New Roman"/>
          <w:sz w:val="24"/>
        </w:rPr>
      </w:pPr>
      <w:r w:rsidRPr="00AF3524">
        <w:rPr>
          <w:rFonts w:ascii="Times New Roman" w:hAnsi="Times New Roman" w:cs="Times New Roman"/>
          <w:color w:val="353535"/>
          <w:sz w:val="24"/>
          <w:lang w:bidi="ru-RU"/>
        </w:rPr>
        <w:t>Склеивание и герметизация внутренних и наружных частей кузова транспортного средства.</w:t>
      </w:r>
    </w:p>
    <w:p w14:paraId="2591CD25" w14:textId="77777777" w:rsidR="005A7443" w:rsidRPr="00AF3524" w:rsidRDefault="006500ED" w:rsidP="00C57920">
      <w:pPr>
        <w:pStyle w:val="1"/>
        <w:spacing w:before="58"/>
        <w:ind w:right="998"/>
        <w:jc w:val="both"/>
        <w:rPr>
          <w:rFonts w:ascii="Times New Roman" w:hAnsi="Times New Roman" w:cs="Times New Roman"/>
        </w:rPr>
      </w:pPr>
      <w:r w:rsidRPr="00AF3524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F3524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6577CCF8" w14:textId="11ACA394" w:rsidR="005A7443" w:rsidRPr="00AF3524" w:rsidRDefault="006500ED" w:rsidP="00C57920">
      <w:pPr>
        <w:pStyle w:val="a4"/>
        <w:numPr>
          <w:ilvl w:val="0"/>
          <w:numId w:val="4"/>
        </w:numPr>
        <w:tabs>
          <w:tab w:val="left" w:pos="576"/>
        </w:tabs>
        <w:spacing w:before="124"/>
        <w:ind w:right="998" w:hanging="235"/>
        <w:jc w:val="both"/>
        <w:rPr>
          <w:rFonts w:ascii="Times New Roman" w:hAnsi="Times New Roman" w:cs="Times New Roman"/>
          <w:sz w:val="24"/>
        </w:rPr>
      </w:pPr>
      <w:r w:rsidRPr="00AF3524">
        <w:rPr>
          <w:rFonts w:ascii="Times New Roman" w:hAnsi="Times New Roman" w:cs="Times New Roman"/>
          <w:color w:val="353535"/>
          <w:sz w:val="24"/>
          <w:lang w:bidi="ru-RU"/>
        </w:rPr>
        <w:t>Защита окружающей среды, отсутствие раздражающего запаха и годность для окраски</w:t>
      </w:r>
      <w:r w:rsidR="00EC33C1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3FFF3FB4" w14:textId="193B2F78" w:rsidR="005A7443" w:rsidRPr="00AF3524" w:rsidRDefault="006500ED" w:rsidP="00C57920">
      <w:pPr>
        <w:pStyle w:val="a4"/>
        <w:numPr>
          <w:ilvl w:val="0"/>
          <w:numId w:val="4"/>
        </w:numPr>
        <w:tabs>
          <w:tab w:val="left" w:pos="576"/>
        </w:tabs>
        <w:ind w:right="998" w:hanging="235"/>
        <w:jc w:val="both"/>
        <w:rPr>
          <w:rFonts w:ascii="Times New Roman" w:hAnsi="Times New Roman" w:cs="Times New Roman"/>
          <w:sz w:val="24"/>
        </w:rPr>
      </w:pPr>
      <w:r w:rsidRPr="00AF3524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Высокая скорость отверждения</w:t>
      </w:r>
      <w:r w:rsidR="00EC33C1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,</w:t>
      </w:r>
      <w:r w:rsidRPr="00AF3524">
        <w:rPr>
          <w:rFonts w:ascii="Times New Roman" w:hAnsi="Times New Roman" w:cs="Times New Roman"/>
          <w:color w:val="353535"/>
          <w:spacing w:val="-3"/>
          <w:sz w:val="24"/>
          <w:lang w:bidi="ru-RU"/>
        </w:rPr>
        <w:t xml:space="preserve"> легко наносится</w:t>
      </w:r>
      <w:r w:rsidR="00EC33C1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.</w:t>
      </w:r>
    </w:p>
    <w:p w14:paraId="3E3BAEAA" w14:textId="77777777" w:rsidR="005A7443" w:rsidRPr="00AF3524" w:rsidRDefault="006500ED" w:rsidP="00C57920">
      <w:pPr>
        <w:pStyle w:val="a4"/>
        <w:numPr>
          <w:ilvl w:val="0"/>
          <w:numId w:val="4"/>
        </w:numPr>
        <w:tabs>
          <w:tab w:val="left" w:pos="576"/>
        </w:tabs>
        <w:ind w:right="998" w:hanging="235"/>
        <w:jc w:val="both"/>
        <w:rPr>
          <w:rFonts w:ascii="Times New Roman" w:hAnsi="Times New Roman" w:cs="Times New Roman"/>
          <w:sz w:val="24"/>
        </w:rPr>
      </w:pPr>
      <w:r w:rsidRPr="00AF3524">
        <w:rPr>
          <w:rFonts w:ascii="Times New Roman" w:hAnsi="Times New Roman" w:cs="Times New Roman"/>
          <w:color w:val="353535"/>
          <w:sz w:val="24"/>
          <w:lang w:bidi="ru-RU"/>
        </w:rPr>
        <w:t>Хорошая устойчивость к атмосферным воздействиям, ультрафиолетовому излучению, долговечность и ударопрочность.</w:t>
      </w:r>
    </w:p>
    <w:p w14:paraId="12A8742C" w14:textId="77777777" w:rsidR="005A7443" w:rsidRPr="00AF3524" w:rsidRDefault="006500ED">
      <w:pPr>
        <w:pStyle w:val="1"/>
        <w:spacing w:before="58"/>
        <w:rPr>
          <w:rFonts w:ascii="Times New Roman" w:hAnsi="Times New Roman" w:cs="Times New Roman"/>
        </w:rPr>
      </w:pPr>
      <w:r w:rsidRPr="00AF3524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F3524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637D693D" w14:textId="77777777" w:rsidR="005A7443" w:rsidRPr="00AF3524" w:rsidRDefault="005A7443">
      <w:pPr>
        <w:pStyle w:val="a3"/>
        <w:spacing w:before="5"/>
        <w:ind w:left="0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auto"/>
        <w:tblInd w:w="488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590"/>
        <w:gridCol w:w="1462"/>
        <w:gridCol w:w="2219"/>
      </w:tblGrid>
      <w:tr w:rsidR="005A7443" w:rsidRPr="00EC33C1" w14:paraId="55631C03" w14:textId="77777777" w:rsidTr="00C57920">
        <w:trPr>
          <w:trHeight w:val="57"/>
        </w:trPr>
        <w:tc>
          <w:tcPr>
            <w:tcW w:w="2997" w:type="dxa"/>
          </w:tcPr>
          <w:p w14:paraId="5D3B3E46" w14:textId="77777777" w:rsidR="005A7443" w:rsidRPr="00AF3524" w:rsidRDefault="006500ED">
            <w:pPr>
              <w:pStyle w:val="TableParagraph"/>
              <w:spacing w:before="163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Компонент</w:t>
            </w:r>
          </w:p>
        </w:tc>
        <w:tc>
          <w:tcPr>
            <w:tcW w:w="1590" w:type="dxa"/>
          </w:tcPr>
          <w:p w14:paraId="44D0D999" w14:textId="77777777" w:rsidR="005A7443" w:rsidRPr="00AF3524" w:rsidRDefault="006500ED">
            <w:pPr>
              <w:pStyle w:val="TableParagraph"/>
              <w:spacing w:before="163"/>
              <w:ind w:left="351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Стандарт</w:t>
            </w:r>
          </w:p>
        </w:tc>
        <w:tc>
          <w:tcPr>
            <w:tcW w:w="1462" w:type="dxa"/>
          </w:tcPr>
          <w:p w14:paraId="1B389814" w14:textId="77777777" w:rsidR="005A7443" w:rsidRPr="00AF3524" w:rsidRDefault="006500ED">
            <w:pPr>
              <w:pStyle w:val="TableParagraph"/>
              <w:spacing w:before="163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219" w:type="dxa"/>
          </w:tcPr>
          <w:p w14:paraId="652EF468" w14:textId="77777777" w:rsidR="005A7443" w:rsidRPr="00AF3524" w:rsidRDefault="006500ED">
            <w:pPr>
              <w:pStyle w:val="TableParagraph"/>
              <w:spacing w:before="163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Типовое значение</w:t>
            </w:r>
          </w:p>
        </w:tc>
      </w:tr>
      <w:tr w:rsidR="005A7443" w:rsidRPr="00EC33C1" w14:paraId="79C0EBB9" w14:textId="77777777" w:rsidTr="00C57920">
        <w:trPr>
          <w:trHeight w:val="57"/>
        </w:trPr>
        <w:tc>
          <w:tcPr>
            <w:tcW w:w="2997" w:type="dxa"/>
          </w:tcPr>
          <w:p w14:paraId="56367DF3" w14:textId="77777777" w:rsidR="005A7443" w:rsidRPr="00AF3524" w:rsidRDefault="005A7443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38AAB79" w14:textId="77777777" w:rsidR="005A7443" w:rsidRPr="00AF3524" w:rsidRDefault="006500ED">
            <w:pPr>
              <w:pStyle w:val="TableParagraph"/>
              <w:spacing w:before="0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Внешний вид</w:t>
            </w:r>
          </w:p>
        </w:tc>
        <w:tc>
          <w:tcPr>
            <w:tcW w:w="1590" w:type="dxa"/>
          </w:tcPr>
          <w:p w14:paraId="79E0EC6A" w14:textId="77777777" w:rsidR="005A7443" w:rsidRPr="00AF3524" w:rsidRDefault="005A7443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4DA85D5" w14:textId="77777777" w:rsidR="005A7443" w:rsidRPr="00AF3524" w:rsidRDefault="006500ED">
            <w:pPr>
              <w:pStyle w:val="TableParagraph"/>
              <w:spacing w:before="0"/>
              <w:ind w:left="502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462" w:type="dxa"/>
          </w:tcPr>
          <w:p w14:paraId="0E4D28CE" w14:textId="77777777" w:rsidR="005A7443" w:rsidRPr="00AF3524" w:rsidRDefault="006500ED">
            <w:pPr>
              <w:pStyle w:val="TableParagraph"/>
              <w:spacing w:before="61" w:line="295" w:lineRule="auto"/>
              <w:ind w:left="460" w:right="303" w:hanging="137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Однородная паста</w:t>
            </w:r>
          </w:p>
        </w:tc>
        <w:tc>
          <w:tcPr>
            <w:tcW w:w="2219" w:type="dxa"/>
          </w:tcPr>
          <w:p w14:paraId="412313F1" w14:textId="77777777" w:rsidR="005A7443" w:rsidRPr="00AF3524" w:rsidRDefault="006500ED">
            <w:pPr>
              <w:pStyle w:val="TableParagraph"/>
              <w:spacing w:before="61" w:line="295" w:lineRule="auto"/>
              <w:ind w:left="421" w:right="332" w:hanging="72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Однородная паста фарфорово-белого цвета</w:t>
            </w:r>
          </w:p>
        </w:tc>
      </w:tr>
      <w:tr w:rsidR="005A7443" w:rsidRPr="00EC33C1" w14:paraId="099436D3" w14:textId="77777777" w:rsidTr="00C57920">
        <w:trPr>
          <w:trHeight w:val="57"/>
        </w:trPr>
        <w:tc>
          <w:tcPr>
            <w:tcW w:w="2997" w:type="dxa"/>
          </w:tcPr>
          <w:p w14:paraId="79201CFA" w14:textId="77777777" w:rsidR="005A7443" w:rsidRPr="00AF3524" w:rsidRDefault="006500ED">
            <w:pPr>
              <w:pStyle w:val="TableParagraph"/>
              <w:spacing w:before="162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Провисание (мм)</w:t>
            </w:r>
          </w:p>
        </w:tc>
        <w:tc>
          <w:tcPr>
            <w:tcW w:w="1590" w:type="dxa"/>
          </w:tcPr>
          <w:p w14:paraId="60049DED" w14:textId="77777777" w:rsidR="005A7443" w:rsidRPr="00AF3524" w:rsidRDefault="006500ED">
            <w:pPr>
              <w:pStyle w:val="TableParagraph"/>
              <w:spacing w:before="162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2C2B77B9" w14:textId="77777777" w:rsidR="005A7443" w:rsidRPr="00AF3524" w:rsidRDefault="006500ED">
            <w:pPr>
              <w:pStyle w:val="TableParagraph"/>
              <w:spacing w:before="162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&lt; 1</w:t>
            </w:r>
          </w:p>
        </w:tc>
        <w:tc>
          <w:tcPr>
            <w:tcW w:w="2219" w:type="dxa"/>
          </w:tcPr>
          <w:p w14:paraId="1A9CB9E5" w14:textId="77777777" w:rsidR="005A7443" w:rsidRPr="00AF3524" w:rsidRDefault="006500ED">
            <w:pPr>
              <w:pStyle w:val="TableParagraph"/>
              <w:spacing w:before="162"/>
              <w:ind w:right="1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0</w:t>
            </w:r>
          </w:p>
        </w:tc>
      </w:tr>
      <w:tr w:rsidR="005A7443" w:rsidRPr="00EC33C1" w14:paraId="73FAFDDE" w14:textId="77777777" w:rsidTr="00C57920">
        <w:trPr>
          <w:trHeight w:val="57"/>
        </w:trPr>
        <w:tc>
          <w:tcPr>
            <w:tcW w:w="2997" w:type="dxa"/>
          </w:tcPr>
          <w:p w14:paraId="1607EBB6" w14:textId="77777777" w:rsidR="005A7443" w:rsidRPr="00AF3524" w:rsidRDefault="006500ED">
            <w:pPr>
              <w:pStyle w:val="TableParagraph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Время отверждения до отлипа (мин)</w:t>
            </w:r>
          </w:p>
        </w:tc>
        <w:tc>
          <w:tcPr>
            <w:tcW w:w="1590" w:type="dxa"/>
          </w:tcPr>
          <w:p w14:paraId="48EA5B4A" w14:textId="77777777" w:rsidR="005A7443" w:rsidRPr="00AF3524" w:rsidRDefault="006500ED">
            <w:pPr>
              <w:pStyle w:val="TableParagraph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61BD0C3C" w14:textId="77777777" w:rsidR="005A7443" w:rsidRPr="00AF3524" w:rsidRDefault="006500ED">
            <w:pPr>
              <w:pStyle w:val="TableParagraph"/>
              <w:spacing w:before="135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20 ~ 30</w:t>
            </w:r>
          </w:p>
        </w:tc>
        <w:tc>
          <w:tcPr>
            <w:tcW w:w="2219" w:type="dxa"/>
          </w:tcPr>
          <w:p w14:paraId="2C8B3848" w14:textId="77777777" w:rsidR="005A7443" w:rsidRPr="00AF3524" w:rsidRDefault="006500ED">
            <w:pPr>
              <w:pStyle w:val="TableParagraph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30</w:t>
            </w:r>
          </w:p>
        </w:tc>
      </w:tr>
      <w:tr w:rsidR="005A7443" w:rsidRPr="00EC33C1" w14:paraId="17AAA6B5" w14:textId="77777777" w:rsidTr="00C57920">
        <w:trPr>
          <w:trHeight w:val="57"/>
        </w:trPr>
        <w:tc>
          <w:tcPr>
            <w:tcW w:w="2997" w:type="dxa"/>
          </w:tcPr>
          <w:p w14:paraId="7EEA1412" w14:textId="77777777" w:rsidR="005A7443" w:rsidRPr="00AF3524" w:rsidRDefault="006500ED">
            <w:pPr>
              <w:pStyle w:val="TableParagraph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Скорость отверждения (мм/сут)</w:t>
            </w:r>
          </w:p>
        </w:tc>
        <w:tc>
          <w:tcPr>
            <w:tcW w:w="1590" w:type="dxa"/>
          </w:tcPr>
          <w:p w14:paraId="7511026D" w14:textId="77777777" w:rsidR="005A7443" w:rsidRPr="00AF3524" w:rsidRDefault="006500ED">
            <w:pPr>
              <w:pStyle w:val="TableParagraph"/>
              <w:ind w:left="267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HG/T 4363</w:t>
            </w:r>
          </w:p>
        </w:tc>
        <w:tc>
          <w:tcPr>
            <w:tcW w:w="1462" w:type="dxa"/>
          </w:tcPr>
          <w:p w14:paraId="28971499" w14:textId="77777777" w:rsidR="005A7443" w:rsidRPr="00AF3524" w:rsidRDefault="006500ED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≥</w:t>
            </w:r>
            <w:r w:rsidR="00EC33C1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3,0</w:t>
            </w:r>
          </w:p>
        </w:tc>
        <w:tc>
          <w:tcPr>
            <w:tcW w:w="2219" w:type="dxa"/>
          </w:tcPr>
          <w:p w14:paraId="46FDF4F1" w14:textId="77777777" w:rsidR="005A7443" w:rsidRPr="00AF3524" w:rsidRDefault="006500ED">
            <w:pPr>
              <w:pStyle w:val="TableParagraph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3,0</w:t>
            </w:r>
          </w:p>
        </w:tc>
      </w:tr>
      <w:tr w:rsidR="005A7443" w:rsidRPr="00EC33C1" w14:paraId="46B4B775" w14:textId="77777777" w:rsidTr="00C57920">
        <w:trPr>
          <w:trHeight w:val="57"/>
        </w:trPr>
        <w:tc>
          <w:tcPr>
            <w:tcW w:w="2997" w:type="dxa"/>
          </w:tcPr>
          <w:p w14:paraId="08CA297A" w14:textId="77777777" w:rsidR="005A7443" w:rsidRPr="00AF3524" w:rsidRDefault="006500ED">
            <w:pPr>
              <w:pStyle w:val="TableParagraph"/>
              <w:spacing w:before="160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Содержание твердых частиц (%)</w:t>
            </w:r>
          </w:p>
        </w:tc>
        <w:tc>
          <w:tcPr>
            <w:tcW w:w="1590" w:type="dxa"/>
          </w:tcPr>
          <w:p w14:paraId="4EA5D7E1" w14:textId="77777777" w:rsidR="005A7443" w:rsidRPr="00AF3524" w:rsidRDefault="006500ED">
            <w:pPr>
              <w:pStyle w:val="TableParagraph"/>
              <w:spacing w:before="160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GB/T 2793</w:t>
            </w:r>
          </w:p>
        </w:tc>
        <w:tc>
          <w:tcPr>
            <w:tcW w:w="1462" w:type="dxa"/>
          </w:tcPr>
          <w:p w14:paraId="4B57B32C" w14:textId="77777777" w:rsidR="005A7443" w:rsidRPr="00AF3524" w:rsidRDefault="006500ED">
            <w:pPr>
              <w:pStyle w:val="TableParagraph"/>
              <w:spacing w:before="160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≥ 98</w:t>
            </w:r>
          </w:p>
        </w:tc>
        <w:tc>
          <w:tcPr>
            <w:tcW w:w="2219" w:type="dxa"/>
          </w:tcPr>
          <w:p w14:paraId="7E81700E" w14:textId="77777777" w:rsidR="005A7443" w:rsidRPr="00AF3524" w:rsidRDefault="006500ED">
            <w:pPr>
              <w:pStyle w:val="TableParagraph"/>
              <w:spacing w:before="160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99</w:t>
            </w:r>
          </w:p>
        </w:tc>
      </w:tr>
      <w:tr w:rsidR="005A7443" w:rsidRPr="00EC33C1" w14:paraId="686A2A04" w14:textId="77777777" w:rsidTr="00C57920">
        <w:trPr>
          <w:trHeight w:val="57"/>
        </w:trPr>
        <w:tc>
          <w:tcPr>
            <w:tcW w:w="2997" w:type="dxa"/>
          </w:tcPr>
          <w:p w14:paraId="1DEECC69" w14:textId="77777777" w:rsidR="005A7443" w:rsidRPr="00AF3524" w:rsidRDefault="006500ED">
            <w:pPr>
              <w:pStyle w:val="TableParagraph"/>
              <w:spacing w:before="162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Твердость (по шору А)</w:t>
            </w:r>
          </w:p>
        </w:tc>
        <w:tc>
          <w:tcPr>
            <w:tcW w:w="1590" w:type="dxa"/>
          </w:tcPr>
          <w:p w14:paraId="6D24A7DE" w14:textId="77777777" w:rsidR="005A7443" w:rsidRPr="00AF3524" w:rsidRDefault="006500ED">
            <w:pPr>
              <w:pStyle w:val="TableParagraph"/>
              <w:spacing w:before="162"/>
              <w:ind w:left="336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GB/T 531</w:t>
            </w:r>
          </w:p>
        </w:tc>
        <w:tc>
          <w:tcPr>
            <w:tcW w:w="1462" w:type="dxa"/>
          </w:tcPr>
          <w:p w14:paraId="3248D3AE" w14:textId="77777777" w:rsidR="005A7443" w:rsidRPr="00AF3524" w:rsidRDefault="006500ED">
            <w:pPr>
              <w:pStyle w:val="TableParagraph"/>
              <w:spacing w:before="162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40 ± 5</w:t>
            </w:r>
          </w:p>
        </w:tc>
        <w:tc>
          <w:tcPr>
            <w:tcW w:w="2219" w:type="dxa"/>
          </w:tcPr>
          <w:p w14:paraId="2EED8092" w14:textId="77777777" w:rsidR="005A7443" w:rsidRPr="00AF3524" w:rsidRDefault="006500ED">
            <w:pPr>
              <w:pStyle w:val="TableParagraph"/>
              <w:spacing w:before="162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40</w:t>
            </w:r>
          </w:p>
        </w:tc>
      </w:tr>
      <w:tr w:rsidR="005A7443" w:rsidRPr="00EC33C1" w14:paraId="0EFEE55C" w14:textId="77777777" w:rsidTr="00C57920">
        <w:trPr>
          <w:trHeight w:val="57"/>
        </w:trPr>
        <w:tc>
          <w:tcPr>
            <w:tcW w:w="2997" w:type="dxa"/>
          </w:tcPr>
          <w:p w14:paraId="4BDAD882" w14:textId="77777777" w:rsidR="005A7443" w:rsidRPr="00AF3524" w:rsidRDefault="006500ED">
            <w:pPr>
              <w:pStyle w:val="TableParagraph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Предел прочности на растяжение (МПа)</w:t>
            </w:r>
          </w:p>
        </w:tc>
        <w:tc>
          <w:tcPr>
            <w:tcW w:w="1590" w:type="dxa"/>
          </w:tcPr>
          <w:p w14:paraId="25B0D323" w14:textId="77777777" w:rsidR="005A7443" w:rsidRPr="00AF3524" w:rsidRDefault="006500ED">
            <w:pPr>
              <w:pStyle w:val="TableParagraph"/>
              <w:ind w:left="336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462" w:type="dxa"/>
          </w:tcPr>
          <w:p w14:paraId="0BA0AC60" w14:textId="77777777" w:rsidR="005A7443" w:rsidRPr="00AF3524" w:rsidRDefault="006500ED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≥ 2,0</w:t>
            </w:r>
          </w:p>
        </w:tc>
        <w:tc>
          <w:tcPr>
            <w:tcW w:w="2219" w:type="dxa"/>
          </w:tcPr>
          <w:p w14:paraId="2E019D5E" w14:textId="77777777" w:rsidR="005A7443" w:rsidRPr="00AF3524" w:rsidRDefault="006500ED">
            <w:pPr>
              <w:pStyle w:val="TableParagraph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2,2</w:t>
            </w:r>
          </w:p>
        </w:tc>
      </w:tr>
      <w:tr w:rsidR="005A7443" w:rsidRPr="00EC33C1" w14:paraId="5E8FC9BD" w14:textId="77777777" w:rsidTr="00C57920">
        <w:trPr>
          <w:trHeight w:val="57"/>
        </w:trPr>
        <w:tc>
          <w:tcPr>
            <w:tcW w:w="2997" w:type="dxa"/>
          </w:tcPr>
          <w:p w14:paraId="63B1B577" w14:textId="77777777" w:rsidR="005A7443" w:rsidRPr="00AF3524" w:rsidRDefault="006500ED">
            <w:pPr>
              <w:pStyle w:val="TableParagraph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Удлинение при разрыве (%)</w:t>
            </w:r>
          </w:p>
        </w:tc>
        <w:tc>
          <w:tcPr>
            <w:tcW w:w="1590" w:type="dxa"/>
          </w:tcPr>
          <w:p w14:paraId="338B752A" w14:textId="77777777" w:rsidR="005A7443" w:rsidRPr="00AF3524" w:rsidRDefault="006500ED">
            <w:pPr>
              <w:pStyle w:val="TableParagraph"/>
              <w:ind w:left="336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462" w:type="dxa"/>
          </w:tcPr>
          <w:p w14:paraId="081AAB6C" w14:textId="77777777" w:rsidR="005A7443" w:rsidRPr="00AF3524" w:rsidRDefault="006500ED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≥ 400</w:t>
            </w:r>
          </w:p>
        </w:tc>
        <w:tc>
          <w:tcPr>
            <w:tcW w:w="2219" w:type="dxa"/>
          </w:tcPr>
          <w:p w14:paraId="022EF593" w14:textId="77777777" w:rsidR="005A7443" w:rsidRPr="00AF3524" w:rsidRDefault="006500ED">
            <w:pPr>
              <w:pStyle w:val="TableParagraph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450</w:t>
            </w:r>
          </w:p>
        </w:tc>
      </w:tr>
      <w:tr w:rsidR="005A7443" w:rsidRPr="00EC33C1" w14:paraId="723344F1" w14:textId="77777777" w:rsidTr="00C57920">
        <w:trPr>
          <w:trHeight w:val="57"/>
        </w:trPr>
        <w:tc>
          <w:tcPr>
            <w:tcW w:w="2997" w:type="dxa"/>
          </w:tcPr>
          <w:p w14:paraId="4D3B407D" w14:textId="77777777" w:rsidR="005A7443" w:rsidRPr="00AF3524" w:rsidRDefault="006500ED">
            <w:pPr>
              <w:pStyle w:val="TableParagraph"/>
              <w:spacing w:before="59" w:line="295" w:lineRule="auto"/>
              <w:ind w:left="571" w:right="438" w:hanging="113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 xml:space="preserve">Прочность на сдвиг </w:t>
            </w: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(МПа) 3003 алюминий -3003 алюминий</w:t>
            </w:r>
          </w:p>
        </w:tc>
        <w:tc>
          <w:tcPr>
            <w:tcW w:w="1590" w:type="dxa"/>
          </w:tcPr>
          <w:p w14:paraId="7525CA4F" w14:textId="77777777" w:rsidR="005A7443" w:rsidRPr="00AF3524" w:rsidRDefault="005A7443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5CF1CCE" w14:textId="77777777" w:rsidR="005A7443" w:rsidRPr="00AF3524" w:rsidRDefault="006500ED">
            <w:pPr>
              <w:pStyle w:val="TableParagraph"/>
              <w:spacing w:before="0"/>
              <w:ind w:left="276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GB/T 7124</w:t>
            </w:r>
          </w:p>
        </w:tc>
        <w:tc>
          <w:tcPr>
            <w:tcW w:w="1462" w:type="dxa"/>
          </w:tcPr>
          <w:p w14:paraId="3590D817" w14:textId="77777777" w:rsidR="005A7443" w:rsidRPr="00AF3524" w:rsidRDefault="005A7443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10BEA840" w14:textId="77777777" w:rsidR="005A7443" w:rsidRPr="00AF3524" w:rsidRDefault="006500ED">
            <w:pPr>
              <w:pStyle w:val="TableParagraph"/>
              <w:spacing w:before="0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≥ 1,5</w:t>
            </w:r>
          </w:p>
        </w:tc>
        <w:tc>
          <w:tcPr>
            <w:tcW w:w="2219" w:type="dxa"/>
          </w:tcPr>
          <w:p w14:paraId="7D495412" w14:textId="77777777" w:rsidR="005A7443" w:rsidRPr="00AF3524" w:rsidRDefault="005A7443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12B38EB" w14:textId="77777777" w:rsidR="005A7443" w:rsidRPr="00AF3524" w:rsidRDefault="006500ED">
            <w:pPr>
              <w:pStyle w:val="TableParagraph"/>
              <w:spacing w:before="0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1,8</w:t>
            </w:r>
          </w:p>
        </w:tc>
      </w:tr>
      <w:tr w:rsidR="005A7443" w:rsidRPr="00EC33C1" w14:paraId="39C4A106" w14:textId="77777777" w:rsidTr="00C57920">
        <w:trPr>
          <w:trHeight w:val="57"/>
        </w:trPr>
        <w:tc>
          <w:tcPr>
            <w:tcW w:w="2997" w:type="dxa"/>
          </w:tcPr>
          <w:p w14:paraId="33E8CCE3" w14:textId="77777777" w:rsidR="005A7443" w:rsidRPr="00AF3524" w:rsidRDefault="006500ED">
            <w:pPr>
              <w:pStyle w:val="TableParagraph"/>
              <w:spacing w:before="59" w:line="295" w:lineRule="auto"/>
              <w:ind w:left="777" w:right="640" w:firstLine="2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Прочность на сдвиг стеклопластик-стеклопластик (МПа)</w:t>
            </w:r>
          </w:p>
        </w:tc>
        <w:tc>
          <w:tcPr>
            <w:tcW w:w="1590" w:type="dxa"/>
          </w:tcPr>
          <w:p w14:paraId="0508DEBC" w14:textId="77777777" w:rsidR="005A7443" w:rsidRPr="00AF3524" w:rsidRDefault="005A7443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055839A" w14:textId="77777777" w:rsidR="005A7443" w:rsidRPr="00AF3524" w:rsidRDefault="006500ED">
            <w:pPr>
              <w:pStyle w:val="TableParagraph"/>
              <w:spacing w:before="0"/>
              <w:ind w:left="276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GB/T 7124</w:t>
            </w:r>
          </w:p>
        </w:tc>
        <w:tc>
          <w:tcPr>
            <w:tcW w:w="1462" w:type="dxa"/>
          </w:tcPr>
          <w:p w14:paraId="2BA6725B" w14:textId="77777777" w:rsidR="005A7443" w:rsidRPr="00AF3524" w:rsidRDefault="005A7443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2B7DC482" w14:textId="77777777" w:rsidR="005A7443" w:rsidRPr="00AF3524" w:rsidRDefault="006500ED">
            <w:pPr>
              <w:pStyle w:val="TableParagraph"/>
              <w:spacing w:before="0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≥ 1,5</w:t>
            </w:r>
          </w:p>
        </w:tc>
        <w:tc>
          <w:tcPr>
            <w:tcW w:w="2219" w:type="dxa"/>
          </w:tcPr>
          <w:p w14:paraId="12E87297" w14:textId="77777777" w:rsidR="005A7443" w:rsidRPr="00AF3524" w:rsidRDefault="005A7443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A80C9A4" w14:textId="77777777" w:rsidR="005A7443" w:rsidRPr="00AF3524" w:rsidRDefault="006500ED">
            <w:pPr>
              <w:pStyle w:val="TableParagraph"/>
              <w:spacing w:before="0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1,8</w:t>
            </w:r>
          </w:p>
        </w:tc>
      </w:tr>
      <w:tr w:rsidR="005A7443" w:rsidRPr="00EC33C1" w14:paraId="7B11DD3C" w14:textId="77777777" w:rsidTr="00C57920">
        <w:trPr>
          <w:trHeight w:val="57"/>
        </w:trPr>
        <w:tc>
          <w:tcPr>
            <w:tcW w:w="2997" w:type="dxa"/>
          </w:tcPr>
          <w:p w14:paraId="4762342D" w14:textId="77777777" w:rsidR="005A7443" w:rsidRPr="00AF3524" w:rsidRDefault="006500ED">
            <w:pPr>
              <w:pStyle w:val="TableParagraph"/>
              <w:spacing w:before="110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Рабочая температура (</w:t>
            </w:r>
            <w:r w:rsidRPr="00AF3524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590" w:type="dxa"/>
          </w:tcPr>
          <w:p w14:paraId="1D7889C0" w14:textId="77777777" w:rsidR="005A7443" w:rsidRPr="00AF3524" w:rsidRDefault="006500ED">
            <w:pPr>
              <w:pStyle w:val="TableParagraph"/>
              <w:spacing w:before="162"/>
              <w:ind w:right="2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462" w:type="dxa"/>
          </w:tcPr>
          <w:p w14:paraId="344957B4" w14:textId="77777777" w:rsidR="005A7443" w:rsidRPr="00AF3524" w:rsidRDefault="006500ED">
            <w:pPr>
              <w:pStyle w:val="TableParagraph"/>
              <w:spacing w:before="162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sz w:val="24"/>
                <w:lang w:bidi="ru-RU"/>
              </w:rPr>
              <w:t>-40 ~ +90</w:t>
            </w:r>
          </w:p>
        </w:tc>
        <w:tc>
          <w:tcPr>
            <w:tcW w:w="2219" w:type="dxa"/>
          </w:tcPr>
          <w:p w14:paraId="7CB65CC5" w14:textId="77777777" w:rsidR="005A7443" w:rsidRPr="00AF3524" w:rsidRDefault="006500ED">
            <w:pPr>
              <w:pStyle w:val="TableParagraph"/>
              <w:spacing w:before="162"/>
              <w:ind w:right="1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5A7443" w:rsidRPr="00EC33C1" w14:paraId="6A0A5B74" w14:textId="77777777" w:rsidTr="00C57920">
        <w:trPr>
          <w:trHeight w:val="57"/>
        </w:trPr>
        <w:tc>
          <w:tcPr>
            <w:tcW w:w="8268" w:type="dxa"/>
            <w:gridSpan w:val="4"/>
          </w:tcPr>
          <w:p w14:paraId="776147BF" w14:textId="181D1E66" w:rsidR="005A7443" w:rsidRPr="00AF3524" w:rsidRDefault="006500ED">
            <w:pPr>
              <w:pStyle w:val="TableParagraph"/>
              <w:spacing w:before="42"/>
              <w:ind w:left="105"/>
              <w:jc w:val="left"/>
              <w:rPr>
                <w:rFonts w:ascii="Times New Roman" w:hAnsi="Times New Roman" w:cs="Times New Roman"/>
                <w:sz w:val="24"/>
              </w:rPr>
            </w:pPr>
            <w:r w:rsidRPr="00AF3524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Примечание: </w:t>
            </w:r>
            <w:r w:rsidR="00EC33C1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</w:t>
            </w:r>
            <w:r w:rsidR="00EC33C1" w:rsidRPr="00AF3524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се </w:t>
            </w:r>
            <w:r w:rsidRPr="00AF3524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вышеуказанные типичные значения были выявлены при температуре 23 ± 2 </w:t>
            </w:r>
            <w:r w:rsidRPr="00AF3524">
              <w:rPr>
                <w:rFonts w:ascii="Cambria Math" w:hAnsi="Cambria Math" w:cs="Cambria Math"/>
                <w:color w:val="353535"/>
                <w:sz w:val="24"/>
                <w:lang w:bidi="ru-RU"/>
              </w:rPr>
              <w:t>℃</w:t>
            </w:r>
            <w:r w:rsidRPr="00AF3524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 и относительной влажности 50 ± 5</w:t>
            </w:r>
            <w:r w:rsidR="00EC33C1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 </w:t>
            </w:r>
            <w:r w:rsidRPr="00AF3524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%</w:t>
            </w:r>
            <w:r w:rsidR="00EC33C1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.</w:t>
            </w:r>
          </w:p>
        </w:tc>
      </w:tr>
    </w:tbl>
    <w:p w14:paraId="2A634EBA" w14:textId="77777777" w:rsidR="005A7443" w:rsidRPr="00AF3524" w:rsidRDefault="006500ED">
      <w:pPr>
        <w:spacing w:before="47"/>
        <w:ind w:left="100" w:right="203"/>
        <w:rPr>
          <w:rFonts w:ascii="Times New Roman" w:hAnsi="Times New Roman" w:cs="Times New Roman"/>
          <w:b/>
          <w:sz w:val="32"/>
        </w:rPr>
      </w:pPr>
      <w:r w:rsidRPr="00AF3524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AF3524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AF3524">
        <w:rPr>
          <w:rFonts w:ascii="Times New Roman" w:hAnsi="Times New Roman" w:cs="Times New Roman"/>
          <w:b/>
          <w:color w:val="353535"/>
          <w:sz w:val="32"/>
          <w:lang w:bidi="ru-RU"/>
        </w:rPr>
        <w:t>Области применения</w:t>
      </w:r>
    </w:p>
    <w:p w14:paraId="3ED00A64" w14:textId="77777777" w:rsidR="005A7443" w:rsidRPr="00AF3524" w:rsidRDefault="005A7443">
      <w:pPr>
        <w:pStyle w:val="a3"/>
        <w:spacing w:before="0"/>
        <w:ind w:left="0"/>
        <w:rPr>
          <w:rFonts w:ascii="Times New Roman" w:hAnsi="Times New Roman" w:cs="Times New Roman"/>
          <w:b/>
          <w:sz w:val="12"/>
        </w:rPr>
      </w:pPr>
    </w:p>
    <w:p w14:paraId="4E2B697B" w14:textId="77777777" w:rsidR="005A7443" w:rsidRPr="00AF3524" w:rsidRDefault="006500ED">
      <w:pPr>
        <w:pStyle w:val="2"/>
        <w:numPr>
          <w:ilvl w:val="0"/>
          <w:numId w:val="3"/>
        </w:numPr>
        <w:tabs>
          <w:tab w:val="left" w:pos="520"/>
        </w:tabs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727A74A3" w14:textId="77777777" w:rsidR="005A7443" w:rsidRPr="00AF3524" w:rsidRDefault="006500ED">
      <w:pPr>
        <w:pStyle w:val="a3"/>
        <w:spacing w:before="150"/>
        <w:ind w:left="520"/>
        <w:jc w:val="both"/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5ED99310" w14:textId="77777777" w:rsidR="005A7443" w:rsidRPr="00AF3524" w:rsidRDefault="006500ED">
      <w:pPr>
        <w:pStyle w:val="2"/>
        <w:numPr>
          <w:ilvl w:val="0"/>
          <w:numId w:val="3"/>
        </w:numPr>
        <w:tabs>
          <w:tab w:val="left" w:pos="520"/>
        </w:tabs>
        <w:spacing w:before="151"/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5BEBC4C5" w14:textId="1BCD22BB" w:rsidR="005A7443" w:rsidRPr="00AF3524" w:rsidRDefault="006500ED" w:rsidP="00C57920">
      <w:pPr>
        <w:pStyle w:val="a4"/>
        <w:numPr>
          <w:ilvl w:val="1"/>
          <w:numId w:val="4"/>
        </w:numPr>
        <w:tabs>
          <w:tab w:val="left" w:pos="704"/>
        </w:tabs>
        <w:spacing w:before="156" w:line="232" w:lineRule="auto"/>
        <w:ind w:right="989" w:firstLine="0"/>
        <w:jc w:val="both"/>
        <w:rPr>
          <w:rFonts w:ascii="Times New Roman" w:hAnsi="Times New Roman" w:cs="Times New Roman"/>
          <w:sz w:val="24"/>
        </w:rPr>
      </w:pPr>
      <w:r w:rsidRPr="00AF3524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Температура и влажность оказывают большое влияние на время отлипа и скорость отверждения. Рекомендуемая температура нанесения</w:t>
      </w:r>
      <w:r w:rsidR="00EC33C1">
        <w:rPr>
          <w:rFonts w:ascii="Times New Roman" w:hAnsi="Times New Roman" w:cs="Times New Roman"/>
          <w:color w:val="353535"/>
          <w:spacing w:val="-4"/>
          <w:sz w:val="24"/>
          <w:lang w:bidi="ru-RU"/>
        </w:rPr>
        <w:t xml:space="preserve"> — </w:t>
      </w:r>
      <w:r w:rsidRPr="00AF3524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от +5 до 35</w:t>
      </w:r>
      <w:r w:rsidR="00EC33C1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 </w:t>
      </w:r>
      <w:r w:rsidRPr="00AF3524">
        <w:rPr>
          <w:rFonts w:ascii="Cambria Math" w:hAnsi="Cambria Math" w:cs="Cambria Math"/>
          <w:color w:val="353535"/>
          <w:spacing w:val="-4"/>
          <w:sz w:val="24"/>
          <w:lang w:bidi="ru-RU"/>
        </w:rPr>
        <w:t>℃</w:t>
      </w:r>
      <w:r w:rsidRPr="00AF3524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, относительная влажность</w:t>
      </w:r>
      <w:r w:rsidR="00EC33C1">
        <w:rPr>
          <w:rFonts w:ascii="Times New Roman" w:hAnsi="Times New Roman" w:cs="Times New Roman"/>
          <w:color w:val="353535"/>
          <w:spacing w:val="-4"/>
          <w:sz w:val="24"/>
          <w:lang w:bidi="ru-RU"/>
        </w:rPr>
        <w:t xml:space="preserve"> — </w:t>
      </w:r>
      <w:r w:rsidRPr="00AF3524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от 50 до 70</w:t>
      </w:r>
      <w:r w:rsidR="00EC33C1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 </w:t>
      </w:r>
      <w:r w:rsidRPr="00AF3524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%.</w:t>
      </w:r>
    </w:p>
    <w:p w14:paraId="7EE8B259" w14:textId="77777777" w:rsidR="005A7443" w:rsidRPr="00AF3524" w:rsidRDefault="006500ED" w:rsidP="00C57920">
      <w:pPr>
        <w:pStyle w:val="a4"/>
        <w:numPr>
          <w:ilvl w:val="1"/>
          <w:numId w:val="4"/>
        </w:numPr>
        <w:tabs>
          <w:tab w:val="left" w:pos="704"/>
        </w:tabs>
        <w:spacing w:before="21" w:line="254" w:lineRule="auto"/>
        <w:ind w:right="989" w:firstLine="0"/>
        <w:jc w:val="both"/>
        <w:rPr>
          <w:rFonts w:ascii="Times New Roman" w:hAnsi="Times New Roman" w:cs="Times New Roman"/>
          <w:sz w:val="24"/>
        </w:rPr>
      </w:pPr>
      <w:r w:rsidRPr="00AF3524">
        <w:rPr>
          <w:rFonts w:ascii="Times New Roman" w:hAnsi="Times New Roman" w:cs="Times New Roman"/>
          <w:color w:val="353535"/>
          <w:sz w:val="24"/>
          <w:lang w:bidi="ru-RU"/>
        </w:rPr>
        <w:t>Следы герметика можно отшлифовать и соскоблить скребком или полоской жесткого пенопласта, а некоторые элементы можно очистить мыльной водой до гладкости.</w:t>
      </w:r>
    </w:p>
    <w:p w14:paraId="400EF90B" w14:textId="77777777" w:rsidR="005A7443" w:rsidRPr="00AF3524" w:rsidRDefault="006500ED" w:rsidP="00C57920">
      <w:pPr>
        <w:pStyle w:val="a4"/>
        <w:numPr>
          <w:ilvl w:val="1"/>
          <w:numId w:val="4"/>
        </w:numPr>
        <w:tabs>
          <w:tab w:val="left" w:pos="704"/>
        </w:tabs>
        <w:spacing w:before="1" w:line="254" w:lineRule="auto"/>
        <w:ind w:right="989" w:firstLine="0"/>
        <w:jc w:val="both"/>
        <w:rPr>
          <w:rFonts w:ascii="Times New Roman" w:hAnsi="Times New Roman" w:cs="Times New Roman"/>
          <w:sz w:val="24"/>
        </w:rPr>
      </w:pPr>
      <w:r w:rsidRPr="00AF3524">
        <w:rPr>
          <w:rFonts w:ascii="Times New Roman" w:hAnsi="Times New Roman" w:cs="Times New Roman"/>
          <w:color w:val="353535"/>
          <w:sz w:val="24"/>
          <w:lang w:bidi="ru-RU"/>
        </w:rPr>
        <w:t>Если MS814 будет контактировать с полиуретановым клеем во время нанесения, его можно использовать для строительных работ только после полного отверждения полиуретанового клея.</w:t>
      </w:r>
    </w:p>
    <w:p w14:paraId="1974E674" w14:textId="77777777" w:rsidR="005A7443" w:rsidRPr="00AF3524" w:rsidRDefault="006500ED" w:rsidP="00C57920">
      <w:pPr>
        <w:pStyle w:val="a4"/>
        <w:numPr>
          <w:ilvl w:val="1"/>
          <w:numId w:val="4"/>
        </w:numPr>
        <w:tabs>
          <w:tab w:val="left" w:pos="704"/>
        </w:tabs>
        <w:spacing w:before="1" w:line="254" w:lineRule="auto"/>
        <w:ind w:right="989" w:firstLine="0"/>
        <w:jc w:val="both"/>
        <w:rPr>
          <w:rFonts w:ascii="Times New Roman" w:hAnsi="Times New Roman" w:cs="Times New Roman"/>
          <w:sz w:val="24"/>
        </w:rPr>
      </w:pPr>
      <w:r w:rsidRPr="00AF3524">
        <w:rPr>
          <w:rFonts w:ascii="Times New Roman" w:hAnsi="Times New Roman" w:cs="Times New Roman"/>
          <w:color w:val="353535"/>
          <w:sz w:val="24"/>
          <w:lang w:bidi="ru-RU"/>
        </w:rPr>
        <w:t>Способ нанесения см. в инструкции по применению или проконсультировавшись с нашими специалистами.</w:t>
      </w:r>
    </w:p>
    <w:p w14:paraId="34B9A03F" w14:textId="77777777" w:rsidR="005A7443" w:rsidRPr="00AF3524" w:rsidRDefault="006500ED">
      <w:pPr>
        <w:pStyle w:val="1"/>
        <w:spacing w:before="41"/>
        <w:rPr>
          <w:rFonts w:ascii="Times New Roman" w:hAnsi="Times New Roman" w:cs="Times New Roman"/>
        </w:rPr>
      </w:pPr>
      <w:r w:rsidRPr="00AF3524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F3524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AF3524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50455BE4" w14:textId="27BA21DF" w:rsidR="005A7443" w:rsidRPr="00AF3524" w:rsidRDefault="006500ED" w:rsidP="00C57920">
      <w:pPr>
        <w:pStyle w:val="a3"/>
        <w:spacing w:before="124" w:line="279" w:lineRule="exact"/>
        <w:ind w:right="998"/>
        <w:jc w:val="both"/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lang w:bidi="ru-RU"/>
        </w:rPr>
        <w:t>Тюбик: 310 мл/тюбик</w:t>
      </w:r>
      <w:r w:rsidR="00EC33C1">
        <w:rPr>
          <w:rFonts w:ascii="Times New Roman" w:hAnsi="Times New Roman" w:cs="Times New Roman"/>
          <w:color w:val="353535"/>
          <w:lang w:bidi="ru-RU"/>
        </w:rPr>
        <w:t>.</w:t>
      </w:r>
      <w:r w:rsidRPr="00AF3524">
        <w:rPr>
          <w:rFonts w:ascii="Times New Roman" w:hAnsi="Times New Roman" w:cs="Times New Roman"/>
          <w:color w:val="353535"/>
          <w:lang w:bidi="ru-RU"/>
        </w:rPr>
        <w:t xml:space="preserve"> 24 тюбика/коробка</w:t>
      </w:r>
    </w:p>
    <w:p w14:paraId="0FE30CDA" w14:textId="2AB23BDC" w:rsidR="005A7443" w:rsidRPr="00AF3524" w:rsidRDefault="006500ED" w:rsidP="00C57920">
      <w:pPr>
        <w:pStyle w:val="a3"/>
        <w:spacing w:before="0" w:line="249" w:lineRule="auto"/>
        <w:ind w:right="998"/>
        <w:jc w:val="both"/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lang w:bidi="ru-RU"/>
        </w:rPr>
        <w:t>Металлизированный шприц: 600 мл/шприц, 20 шприцев/коробка</w:t>
      </w:r>
      <w:r w:rsidR="00EC33C1">
        <w:rPr>
          <w:rFonts w:ascii="Times New Roman" w:hAnsi="Times New Roman" w:cs="Times New Roman"/>
          <w:color w:val="353535"/>
          <w:lang w:bidi="ru-RU"/>
        </w:rPr>
        <w:t>.</w:t>
      </w:r>
      <w:r w:rsidRPr="00AF3524">
        <w:rPr>
          <w:rFonts w:ascii="Times New Roman" w:hAnsi="Times New Roman" w:cs="Times New Roman"/>
          <w:color w:val="353535"/>
          <w:lang w:bidi="ru-RU"/>
        </w:rPr>
        <w:t xml:space="preserve"> Ведро: 20 л/ведро</w:t>
      </w:r>
    </w:p>
    <w:p w14:paraId="1470C491" w14:textId="77777777" w:rsidR="005A7443" w:rsidRPr="00AF3524" w:rsidRDefault="006500ED" w:rsidP="00C57920">
      <w:pPr>
        <w:pStyle w:val="a3"/>
        <w:spacing w:before="7"/>
        <w:ind w:right="998"/>
        <w:jc w:val="both"/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lang w:bidi="ru-RU"/>
        </w:rPr>
        <w:t>Бочка: 200 л/бочка.</w:t>
      </w:r>
    </w:p>
    <w:p w14:paraId="45319916" w14:textId="77777777" w:rsidR="005A7443" w:rsidRPr="00AF3524" w:rsidRDefault="006500ED" w:rsidP="00C57920">
      <w:pPr>
        <w:spacing w:before="58"/>
        <w:ind w:left="100" w:right="998"/>
        <w:jc w:val="both"/>
        <w:rPr>
          <w:rFonts w:ascii="Times New Roman" w:hAnsi="Times New Roman" w:cs="Times New Roman"/>
          <w:b/>
          <w:sz w:val="32"/>
        </w:rPr>
      </w:pPr>
      <w:r w:rsidRPr="00AF3524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AF3524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AF3524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AF3524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AF3524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1ACAB37E" w14:textId="12AF2437" w:rsidR="005A7443" w:rsidRPr="00AF3524" w:rsidRDefault="006500ED" w:rsidP="00C57920">
      <w:pPr>
        <w:pStyle w:val="a3"/>
        <w:spacing w:before="100" w:line="316" w:lineRule="exact"/>
        <w:ind w:right="998"/>
        <w:jc w:val="both"/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lang w:bidi="ru-RU"/>
        </w:rPr>
        <w:t>Срок годности: 9 месяцев в закрытой упаковке в прохладном и сухом месте для хранения при температуре от +8 до + 28</w:t>
      </w:r>
      <w:r w:rsidR="00EC33C1">
        <w:rPr>
          <w:rFonts w:ascii="Times New Roman" w:hAnsi="Times New Roman" w:cs="Times New Roman"/>
          <w:color w:val="353535"/>
          <w:lang w:bidi="ru-RU"/>
        </w:rPr>
        <w:t> </w:t>
      </w:r>
      <w:r w:rsidRPr="00AF3524">
        <w:rPr>
          <w:rFonts w:ascii="Cambria Math" w:hAnsi="Cambria Math" w:cs="Cambria Math"/>
          <w:color w:val="353535"/>
          <w:lang w:bidi="ru-RU"/>
        </w:rPr>
        <w:t>℃</w:t>
      </w:r>
      <w:r w:rsidR="00EC33C1">
        <w:rPr>
          <w:rFonts w:ascii="Cambria Math" w:hAnsi="Cambria Math" w:cs="Cambria Math"/>
          <w:color w:val="353535"/>
          <w:lang w:bidi="ru-RU"/>
        </w:rPr>
        <w:t>.</w:t>
      </w:r>
    </w:p>
    <w:p w14:paraId="6D549BB9" w14:textId="77777777" w:rsidR="005A7443" w:rsidRPr="00AF3524" w:rsidRDefault="006500ED" w:rsidP="00C57920">
      <w:pPr>
        <w:pStyle w:val="1"/>
        <w:spacing w:before="55"/>
        <w:ind w:right="998"/>
        <w:jc w:val="both"/>
        <w:rPr>
          <w:rFonts w:ascii="Times New Roman" w:hAnsi="Times New Roman" w:cs="Times New Roman"/>
        </w:rPr>
      </w:pPr>
      <w:r w:rsidRPr="00AF3524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F3524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61E6F5D3" w14:textId="640D1BC8" w:rsidR="005A7443" w:rsidRPr="00AF3524" w:rsidRDefault="00EC33C1" w:rsidP="00C57920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998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6500ED" w:rsidRPr="00AF3524">
        <w:rPr>
          <w:rFonts w:ascii="Times New Roman" w:hAnsi="Times New Roman" w:cs="Times New Roman"/>
          <w:color w:val="353535"/>
          <w:sz w:val="24"/>
          <w:lang w:bidi="ru-RU"/>
        </w:rPr>
        <w:t>Неиспользованные продукты следует герметично закрывать во избежание впитывания влаги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747195F6" w14:textId="65EFC4A2" w:rsidR="005A7443" w:rsidRPr="00AF3524" w:rsidRDefault="00EC33C1" w:rsidP="00C57920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6500ED" w:rsidRPr="00AF3524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4492F74D" w14:textId="3A577A28" w:rsidR="005A7443" w:rsidRPr="00AF3524" w:rsidRDefault="006500ED" w:rsidP="00C57920">
      <w:pPr>
        <w:pStyle w:val="a3"/>
        <w:ind w:right="998"/>
        <w:jc w:val="both"/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lang w:bidi="ru-RU"/>
        </w:rPr>
        <w:t>3</w:t>
      </w:r>
      <w:r w:rsidR="00EC33C1">
        <w:rPr>
          <w:rFonts w:ascii="Times New Roman" w:hAnsi="Times New Roman" w:cs="Times New Roman"/>
          <w:color w:val="353535"/>
          <w:lang w:bidi="ru-RU"/>
        </w:rPr>
        <w:t>.</w:t>
      </w:r>
      <w:r w:rsidRPr="00AF3524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</w:t>
      </w:r>
      <w:r w:rsidR="00EC33C1">
        <w:rPr>
          <w:rFonts w:ascii="Times New Roman" w:hAnsi="Times New Roman" w:cs="Times New Roman"/>
          <w:color w:val="353535"/>
          <w:lang w:bidi="ru-RU"/>
        </w:rPr>
        <w:t>.</w:t>
      </w:r>
    </w:p>
    <w:p w14:paraId="55262568" w14:textId="77777777" w:rsidR="005A7443" w:rsidRPr="00AF3524" w:rsidRDefault="00EC33C1" w:rsidP="00C57920">
      <w:pPr>
        <w:pStyle w:val="a4"/>
        <w:numPr>
          <w:ilvl w:val="0"/>
          <w:numId w:val="1"/>
        </w:numPr>
        <w:tabs>
          <w:tab w:val="left" w:pos="524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6500ED" w:rsidRPr="00AF3524">
        <w:rPr>
          <w:rFonts w:ascii="Times New Roman" w:hAnsi="Times New Roman" w:cs="Times New Roman"/>
          <w:color w:val="353535"/>
          <w:sz w:val="24"/>
          <w:lang w:bidi="ru-RU"/>
        </w:rPr>
        <w:t xml:space="preserve">При попадании в глаза и на кожу сначала промыть большим количеством воды и </w:t>
      </w:r>
      <w:r w:rsidR="006500ED" w:rsidRPr="00AF3524">
        <w:rPr>
          <w:rFonts w:ascii="Times New Roman" w:hAnsi="Times New Roman" w:cs="Times New Roman"/>
          <w:color w:val="353535"/>
          <w:sz w:val="24"/>
          <w:lang w:bidi="ru-RU"/>
        </w:rPr>
        <w:lastRenderedPageBreak/>
        <w:t>при необходимости немедленно обратиться к врачу.</w:t>
      </w:r>
    </w:p>
    <w:p w14:paraId="3375D7DB" w14:textId="77777777" w:rsidR="005A7443" w:rsidRPr="00AF3524" w:rsidRDefault="00EC33C1" w:rsidP="00C57920">
      <w:pPr>
        <w:pStyle w:val="a4"/>
        <w:numPr>
          <w:ilvl w:val="0"/>
          <w:numId w:val="1"/>
        </w:numPr>
        <w:tabs>
          <w:tab w:val="left" w:pos="524"/>
        </w:tabs>
        <w:spacing w:before="1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6500ED" w:rsidRPr="00AF3524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4AE6B490" w14:textId="77777777" w:rsidR="005A7443" w:rsidRPr="00AF3524" w:rsidRDefault="006500ED" w:rsidP="00C57920">
      <w:pPr>
        <w:pStyle w:val="1"/>
        <w:spacing w:before="58"/>
        <w:ind w:right="998"/>
        <w:jc w:val="both"/>
        <w:rPr>
          <w:rFonts w:ascii="Times New Roman" w:hAnsi="Times New Roman" w:cs="Times New Roman"/>
        </w:rPr>
      </w:pPr>
      <w:r w:rsidRPr="00AF3524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F3524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0FA9E782" w14:textId="77777777" w:rsidR="005A7443" w:rsidRPr="00AF3524" w:rsidRDefault="006500ED" w:rsidP="00C57920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AF3524">
        <w:rPr>
          <w:rFonts w:ascii="Times New Roman" w:hAnsi="Times New Roman" w:cs="Times New Roman"/>
          <w:color w:val="353535"/>
          <w:lang w:bidi="ru-RU"/>
        </w:rPr>
        <w:t>Данные, приведенные в техническом паспорте, были получены в лабораторных условиях. Из-за различий в условиях использования пользователь несет 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5A7443" w:rsidRPr="00AF35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80686" w14:textId="77777777" w:rsidR="00633C9D" w:rsidRDefault="00633C9D">
      <w:r>
        <w:separator/>
      </w:r>
    </w:p>
  </w:endnote>
  <w:endnote w:type="continuationSeparator" w:id="0">
    <w:p w14:paraId="41D0C395" w14:textId="77777777" w:rsidR="00633C9D" w:rsidRDefault="00633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EC3E6" w14:textId="77777777" w:rsidR="00AF3524" w:rsidRDefault="00AF352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EBC82" w14:textId="77777777" w:rsidR="005A7443" w:rsidRDefault="00000000">
    <w:pPr>
      <w:pStyle w:val="a3"/>
      <w:spacing w:before="0" w:line="14" w:lineRule="auto"/>
      <w:ind w:left="0"/>
      <w:rPr>
        <w:sz w:val="20"/>
      </w:rPr>
    </w:pPr>
    <w:r>
      <w:rPr>
        <w:lang w:bidi="ru-RU"/>
      </w:rPr>
      <w:pict w14:anchorId="5D937449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783.5pt;width:103.05pt;height:11pt;z-index:-7360;mso-position-horizontal-relative:page;mso-position-vertical-relative:page" filled="f" stroked="f">
          <v:textbox inset="0,0,0,0">
            <w:txbxContent>
              <w:p w14:paraId="640EBE7E" w14:textId="77777777" w:rsidR="005A7443" w:rsidRDefault="006500ED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7CE10549">
        <v:shape id="_x0000_s1026" type="#_x0000_t202" style="position:absolute;margin-left:271.05pt;margin-top:783.5pt;width:87.45pt;height:11pt;z-index:-7336;mso-position-horizontal-relative:page;mso-position-vertical-relative:page" filled="f" stroked="f">
          <v:textbox inset="0,0,0,0">
            <w:txbxContent>
              <w:p w14:paraId="61A4FA6B" w14:textId="77777777" w:rsidR="005A7443" w:rsidRDefault="006500ED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5F94A985">
        <v:shape id="_x0000_s1025" type="#_x0000_t202" style="position:absolute;margin-left:428.6pt;margin-top:783.5pt;width:75.95pt;height:11pt;z-index:-7312;mso-position-horizontal-relative:page;mso-position-vertical-relative:page" filled="f" stroked="f">
          <v:textbox inset="0,0,0,0">
            <w:txbxContent>
              <w:p w14:paraId="3D26C673" w14:textId="77777777" w:rsidR="005A7443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6500ED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C4ECF" w14:textId="77777777" w:rsidR="00AF3524" w:rsidRDefault="00AF352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79109" w14:textId="77777777" w:rsidR="00633C9D" w:rsidRDefault="00633C9D">
      <w:r>
        <w:separator/>
      </w:r>
    </w:p>
  </w:footnote>
  <w:footnote w:type="continuationSeparator" w:id="0">
    <w:p w14:paraId="38D31912" w14:textId="77777777" w:rsidR="00633C9D" w:rsidRDefault="00633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51F5C" w14:textId="77777777" w:rsidR="00AF3524" w:rsidRDefault="00AF352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E1B57" w14:textId="558D4386" w:rsidR="005A7443" w:rsidRPr="00AF3524" w:rsidRDefault="00AF3524">
    <w:pPr>
      <w:pStyle w:val="a3"/>
      <w:spacing w:before="0" w:line="14" w:lineRule="auto"/>
      <w:ind w:left="0"/>
      <w:rPr>
        <w:rFonts w:ascii="Times New Roman" w:hAnsi="Times New Roman" w:cs="Times New Roman"/>
        <w:sz w:val="20"/>
      </w:rPr>
    </w:pPr>
    <w:r w:rsidRPr="00AF3524">
      <w:rPr>
        <w:rFonts w:ascii="Times New Roman" w:hAnsi="Times New Roman" w:cs="Times New Roman"/>
        <w:noProof/>
        <w:lang w:bidi="ru-RU"/>
      </w:rPr>
      <w:pict w14:anchorId="1355CC83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410.8pt;height:56.95pt;z-index:-7384;mso-position-horizontal-relative:page;mso-position-vertical-relative:page" filled="f" stroked="f">
          <v:textbox style="mso-next-textbox:#_x0000_s1028" inset="0,0,0,0">
            <w:txbxContent>
              <w:p w14:paraId="653831A6" w14:textId="77777777" w:rsidR="005A7443" w:rsidRDefault="006500ED">
                <w:pPr>
                  <w:spacing w:line="345" w:lineRule="exact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37D5A172" w14:textId="77777777" w:rsidR="005A7443" w:rsidRDefault="006500ED">
                <w:pPr>
                  <w:spacing w:line="390" w:lineRule="exact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252525"/>
                    <w:sz w:val="32"/>
                    <w:lang w:bidi="ru-RU"/>
                  </w:rPr>
                  <w:t>Фарфорово-белый микросферический полимерный герметик</w:t>
                </w:r>
              </w:p>
              <w:p w14:paraId="199F5AB9" w14:textId="77777777" w:rsidR="005A7443" w:rsidRDefault="006500ED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>MS814</w:t>
                </w: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  <w:r w:rsidR="006500ED" w:rsidRPr="00AF3524">
      <w:rPr>
        <w:rFonts w:ascii="Times New Roman" w:hAnsi="Times New Roman" w:cs="Times New Roman"/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7A33D504" wp14:editId="317FEA8C">
          <wp:simplePos x="0" y="0"/>
          <wp:positionH relativeFrom="page">
            <wp:posOffset>5902452</wp:posOffset>
          </wp:positionH>
          <wp:positionV relativeFrom="page">
            <wp:posOffset>335280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68913" w14:textId="77777777" w:rsidR="00AF3524" w:rsidRDefault="00AF352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F16FF"/>
    <w:multiLevelType w:val="hybridMultilevel"/>
    <w:tmpl w:val="B0AAFB0A"/>
    <w:lvl w:ilvl="0" w:tplc="71E8676E">
      <w:start w:val="1"/>
      <w:numFmt w:val="decimal"/>
      <w:lvlText w:val="%1."/>
      <w:lvlJc w:val="left"/>
      <w:pPr>
        <w:ind w:left="575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840A15E4">
      <w:start w:val="1"/>
      <w:numFmt w:val="decimal"/>
      <w:lvlText w:val="%2."/>
      <w:lvlJc w:val="left"/>
      <w:pPr>
        <w:ind w:left="520" w:hanging="184"/>
        <w:jc w:val="left"/>
      </w:pPr>
      <w:rPr>
        <w:rFonts w:ascii="Calibri" w:eastAsia="Calibri" w:hAnsi="Calibri" w:cs="Calibri" w:hint="default"/>
        <w:color w:val="353535"/>
        <w:spacing w:val="-15"/>
        <w:w w:val="99"/>
        <w:sz w:val="24"/>
        <w:szCs w:val="24"/>
      </w:rPr>
    </w:lvl>
    <w:lvl w:ilvl="2" w:tplc="4B9E4ADA">
      <w:start w:val="1"/>
      <w:numFmt w:val="bullet"/>
      <w:lvlText w:val="•"/>
      <w:lvlJc w:val="left"/>
      <w:pPr>
        <w:ind w:left="1634" w:hanging="184"/>
      </w:pPr>
      <w:rPr>
        <w:rFonts w:hint="default"/>
      </w:rPr>
    </w:lvl>
    <w:lvl w:ilvl="3" w:tplc="0F6CE2A8">
      <w:start w:val="1"/>
      <w:numFmt w:val="bullet"/>
      <w:lvlText w:val="•"/>
      <w:lvlJc w:val="left"/>
      <w:pPr>
        <w:ind w:left="2688" w:hanging="184"/>
      </w:pPr>
      <w:rPr>
        <w:rFonts w:hint="default"/>
      </w:rPr>
    </w:lvl>
    <w:lvl w:ilvl="4" w:tplc="C2BA167E">
      <w:start w:val="1"/>
      <w:numFmt w:val="bullet"/>
      <w:lvlText w:val="•"/>
      <w:lvlJc w:val="left"/>
      <w:pPr>
        <w:ind w:left="3742" w:hanging="184"/>
      </w:pPr>
      <w:rPr>
        <w:rFonts w:hint="default"/>
      </w:rPr>
    </w:lvl>
    <w:lvl w:ilvl="5" w:tplc="5260C2EA">
      <w:start w:val="1"/>
      <w:numFmt w:val="bullet"/>
      <w:lvlText w:val="•"/>
      <w:lvlJc w:val="left"/>
      <w:pPr>
        <w:ind w:left="4796" w:hanging="184"/>
      </w:pPr>
      <w:rPr>
        <w:rFonts w:hint="default"/>
      </w:rPr>
    </w:lvl>
    <w:lvl w:ilvl="6" w:tplc="32069AB0">
      <w:start w:val="1"/>
      <w:numFmt w:val="bullet"/>
      <w:lvlText w:val="•"/>
      <w:lvlJc w:val="left"/>
      <w:pPr>
        <w:ind w:left="5850" w:hanging="184"/>
      </w:pPr>
      <w:rPr>
        <w:rFonts w:hint="default"/>
      </w:rPr>
    </w:lvl>
    <w:lvl w:ilvl="7" w:tplc="C3C634FA">
      <w:start w:val="1"/>
      <w:numFmt w:val="bullet"/>
      <w:lvlText w:val="•"/>
      <w:lvlJc w:val="left"/>
      <w:pPr>
        <w:ind w:left="6904" w:hanging="184"/>
      </w:pPr>
      <w:rPr>
        <w:rFonts w:hint="default"/>
      </w:rPr>
    </w:lvl>
    <w:lvl w:ilvl="8" w:tplc="B6767DEA">
      <w:start w:val="1"/>
      <w:numFmt w:val="bullet"/>
      <w:lvlText w:val="•"/>
      <w:lvlJc w:val="left"/>
      <w:pPr>
        <w:ind w:left="7958" w:hanging="184"/>
      </w:pPr>
      <w:rPr>
        <w:rFonts w:hint="default"/>
      </w:rPr>
    </w:lvl>
  </w:abstractNum>
  <w:abstractNum w:abstractNumId="1" w15:restartNumberingAfterBreak="0">
    <w:nsid w:val="2C5607D5"/>
    <w:multiLevelType w:val="hybridMultilevel"/>
    <w:tmpl w:val="4ED8202A"/>
    <w:lvl w:ilvl="0" w:tplc="4BD45CFE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DDEC5C92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D3087CC6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1EFAAC3C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F772855C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A4781952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B47EC684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61A2EE64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04C66B82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2" w15:restartNumberingAfterBreak="0">
    <w:nsid w:val="2F2553C5"/>
    <w:multiLevelType w:val="hybridMultilevel"/>
    <w:tmpl w:val="E2905E9A"/>
    <w:lvl w:ilvl="0" w:tplc="C81ECB74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C9008C30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82848224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0ABAD7DC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C8E45676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6FF6BB1A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8922516E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82240062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1AE418EA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abstractNum w:abstractNumId="3" w15:restartNumberingAfterBreak="0">
    <w:nsid w:val="5FC42524"/>
    <w:multiLevelType w:val="hybridMultilevel"/>
    <w:tmpl w:val="FAC2915E"/>
    <w:lvl w:ilvl="0" w:tplc="439C1874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5A2A5236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704EBFD2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8DBE28D2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48CE6B74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BBEE4B92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AC3E3C16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9A1A6ED2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EE82706C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4" w15:restartNumberingAfterBreak="0">
    <w:nsid w:val="774C7B97"/>
    <w:multiLevelType w:val="hybridMultilevel"/>
    <w:tmpl w:val="368E359C"/>
    <w:lvl w:ilvl="0" w:tplc="139CB0BC">
      <w:start w:val="1"/>
      <w:numFmt w:val="decimal"/>
      <w:lvlText w:val="%1."/>
      <w:lvlJc w:val="left"/>
      <w:pPr>
        <w:ind w:left="575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9AC29FA8">
      <w:start w:val="1"/>
      <w:numFmt w:val="bullet"/>
      <w:lvlText w:val="•"/>
      <w:lvlJc w:val="left"/>
      <w:pPr>
        <w:ind w:left="1528" w:hanging="236"/>
      </w:pPr>
      <w:rPr>
        <w:rFonts w:hint="default"/>
      </w:rPr>
    </w:lvl>
    <w:lvl w:ilvl="2" w:tplc="63263070">
      <w:start w:val="1"/>
      <w:numFmt w:val="bullet"/>
      <w:lvlText w:val="•"/>
      <w:lvlJc w:val="left"/>
      <w:pPr>
        <w:ind w:left="2477" w:hanging="236"/>
      </w:pPr>
      <w:rPr>
        <w:rFonts w:hint="default"/>
      </w:rPr>
    </w:lvl>
    <w:lvl w:ilvl="3" w:tplc="C57E2964">
      <w:start w:val="1"/>
      <w:numFmt w:val="bullet"/>
      <w:lvlText w:val="•"/>
      <w:lvlJc w:val="left"/>
      <w:pPr>
        <w:ind w:left="3425" w:hanging="236"/>
      </w:pPr>
      <w:rPr>
        <w:rFonts w:hint="default"/>
      </w:rPr>
    </w:lvl>
    <w:lvl w:ilvl="4" w:tplc="5106D1B8">
      <w:start w:val="1"/>
      <w:numFmt w:val="bullet"/>
      <w:lvlText w:val="•"/>
      <w:lvlJc w:val="left"/>
      <w:pPr>
        <w:ind w:left="4374" w:hanging="236"/>
      </w:pPr>
      <w:rPr>
        <w:rFonts w:hint="default"/>
      </w:rPr>
    </w:lvl>
    <w:lvl w:ilvl="5" w:tplc="F4E82602">
      <w:start w:val="1"/>
      <w:numFmt w:val="bullet"/>
      <w:lvlText w:val="•"/>
      <w:lvlJc w:val="left"/>
      <w:pPr>
        <w:ind w:left="5323" w:hanging="236"/>
      </w:pPr>
      <w:rPr>
        <w:rFonts w:hint="default"/>
      </w:rPr>
    </w:lvl>
    <w:lvl w:ilvl="6" w:tplc="6ECADDAE">
      <w:start w:val="1"/>
      <w:numFmt w:val="bullet"/>
      <w:lvlText w:val="•"/>
      <w:lvlJc w:val="left"/>
      <w:pPr>
        <w:ind w:left="6271" w:hanging="236"/>
      </w:pPr>
      <w:rPr>
        <w:rFonts w:hint="default"/>
      </w:rPr>
    </w:lvl>
    <w:lvl w:ilvl="7" w:tplc="F1329160">
      <w:start w:val="1"/>
      <w:numFmt w:val="bullet"/>
      <w:lvlText w:val="•"/>
      <w:lvlJc w:val="left"/>
      <w:pPr>
        <w:ind w:left="7220" w:hanging="236"/>
      </w:pPr>
      <w:rPr>
        <w:rFonts w:hint="default"/>
      </w:rPr>
    </w:lvl>
    <w:lvl w:ilvl="8" w:tplc="73D89336">
      <w:start w:val="1"/>
      <w:numFmt w:val="bullet"/>
      <w:lvlText w:val="•"/>
      <w:lvlJc w:val="left"/>
      <w:pPr>
        <w:ind w:left="8168" w:hanging="236"/>
      </w:pPr>
      <w:rPr>
        <w:rFonts w:hint="default"/>
      </w:rPr>
    </w:lvl>
  </w:abstractNum>
  <w:num w:numId="1" w16cid:durableId="107312223">
    <w:abstractNumId w:val="1"/>
  </w:num>
  <w:num w:numId="2" w16cid:durableId="1907378800">
    <w:abstractNumId w:val="3"/>
  </w:num>
  <w:num w:numId="3" w16cid:durableId="649293243">
    <w:abstractNumId w:val="2"/>
  </w:num>
  <w:num w:numId="4" w16cid:durableId="727416601">
    <w:abstractNumId w:val="0"/>
  </w:num>
  <w:num w:numId="5" w16cid:durableId="193991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7443"/>
    <w:rsid w:val="005A7443"/>
    <w:rsid w:val="00633C9D"/>
    <w:rsid w:val="006500ED"/>
    <w:rsid w:val="00AF3524"/>
    <w:rsid w:val="00C57920"/>
    <w:rsid w:val="00EC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56781"/>
  <w15:docId w15:val="{8C0887DB-196A-44CE-9DE1-EAFB39E4D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203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1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"/>
      <w:ind w:left="3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"/>
      <w:ind w:left="520"/>
    </w:pPr>
  </w:style>
  <w:style w:type="paragraph" w:customStyle="1" w:styleId="TableParagraph">
    <w:name w:val="Table Paragraph"/>
    <w:basedOn w:val="a"/>
    <w:uiPriority w:val="1"/>
    <w:qFormat/>
    <w:pPr>
      <w:spacing w:before="161"/>
      <w:jc w:val="center"/>
    </w:pPr>
  </w:style>
  <w:style w:type="paragraph" w:styleId="a5">
    <w:name w:val="header"/>
    <w:basedOn w:val="a"/>
    <w:link w:val="a6"/>
    <w:uiPriority w:val="99"/>
    <w:unhideWhenUsed/>
    <w:rsid w:val="00EC33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33C1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EC33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33C1"/>
    <w:rPr>
      <w:rFonts w:ascii="Calibri" w:eastAsia="Calibri" w:hAnsi="Calibri" w:cs="Calibri"/>
    </w:rPr>
  </w:style>
  <w:style w:type="paragraph" w:styleId="a9">
    <w:name w:val="Revision"/>
    <w:hidden/>
    <w:uiPriority w:val="99"/>
    <w:semiHidden/>
    <w:rsid w:val="00AF3524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576</Words>
  <Characters>3287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6</cp:revision>
  <dcterms:created xsi:type="dcterms:W3CDTF">2023-12-01T23:31:00Z</dcterms:created>
  <dcterms:modified xsi:type="dcterms:W3CDTF">2023-12-08T14:45:00Z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2023-12-01T00:00:00Z</vt:filetime>
  </property>
</Properties>
</file>