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2E12DB" w14:textId="77777777" w:rsidR="00D22581" w:rsidRPr="00037224" w:rsidRDefault="00D22581">
      <w:pPr>
        <w:pStyle w:val="a3"/>
        <w:spacing w:before="10"/>
        <w:rPr>
          <w:rFonts w:ascii="Times New Roman" w:hAnsi="Times New Roman" w:cs="Times New Roman"/>
          <w:sz w:val="6"/>
        </w:rPr>
      </w:pPr>
    </w:p>
    <w:p w14:paraId="32965325" w14:textId="77777777" w:rsidR="00D22581" w:rsidRPr="00037224" w:rsidRDefault="00655CCE">
      <w:pPr>
        <w:pStyle w:val="a3"/>
        <w:spacing w:line="21" w:lineRule="exact"/>
        <w:ind w:left="116"/>
        <w:rPr>
          <w:rFonts w:ascii="Times New Roman" w:hAnsi="Times New Roman" w:cs="Times New Roman"/>
          <w:sz w:val="2"/>
        </w:rPr>
      </w:pPr>
      <w:r w:rsidRPr="00037224">
        <w:rPr>
          <w:rFonts w:ascii="Times New Roman" w:hAnsi="Times New Roman" w:cs="Times New Roman"/>
          <w:noProof/>
          <w:sz w:val="2"/>
          <w:lang w:val="de-DE" w:eastAsia="de-DE"/>
        </w:rPr>
        <w:drawing>
          <wp:inline distT="0" distB="0" distL="0" distR="0" wp14:anchorId="0139CEAA" wp14:editId="21B9F5C0">
            <wp:extent cx="5759195" cy="13716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9195" cy="13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008862" w14:textId="77777777" w:rsidR="00D22581" w:rsidRPr="00037224" w:rsidRDefault="00D22581">
      <w:pPr>
        <w:pStyle w:val="a3"/>
        <w:spacing w:before="6"/>
        <w:rPr>
          <w:rFonts w:ascii="Times New Roman" w:hAnsi="Times New Roman" w:cs="Times New Roman"/>
          <w:sz w:val="19"/>
        </w:rPr>
      </w:pPr>
    </w:p>
    <w:p w14:paraId="4B7CFE8D" w14:textId="77777777" w:rsidR="00D22581" w:rsidRPr="00037224" w:rsidRDefault="00655CCE">
      <w:pPr>
        <w:pStyle w:val="1"/>
        <w:ind w:left="1040"/>
        <w:rPr>
          <w:rFonts w:ascii="Times New Roman" w:hAnsi="Times New Roman" w:cs="Times New Roman"/>
        </w:rPr>
      </w:pPr>
      <w:bookmarkStart w:id="0" w:name="PU821"/>
      <w:bookmarkStart w:id="1" w:name="Single_Component_Polyurethane_Joint_Seal"/>
      <w:bookmarkEnd w:id="0"/>
      <w:bookmarkEnd w:id="1"/>
      <w:r w:rsidRPr="00037224">
        <w:rPr>
          <w:rFonts w:ascii="Times New Roman" w:hAnsi="Times New Roman" w:cs="Times New Roman"/>
          <w:color w:val="0D0D0D"/>
          <w:lang w:bidi="ru-RU"/>
        </w:rPr>
        <w:t>Однокомпонентный полиуретановый герметик для швов</w:t>
      </w:r>
    </w:p>
    <w:p w14:paraId="153E5718" w14:textId="77777777" w:rsidR="00D22581" w:rsidRPr="00037224" w:rsidRDefault="00655CCE">
      <w:pPr>
        <w:spacing w:before="159"/>
        <w:ind w:left="715" w:right="628"/>
        <w:jc w:val="center"/>
        <w:rPr>
          <w:rFonts w:ascii="Times New Roman" w:hAnsi="Times New Roman" w:cs="Times New Roman"/>
          <w:b/>
          <w:sz w:val="40"/>
        </w:rPr>
      </w:pPr>
      <w:r w:rsidRPr="00037224">
        <w:rPr>
          <w:rFonts w:ascii="Times New Roman" w:hAnsi="Times New Roman" w:cs="Times New Roman"/>
          <w:b/>
          <w:color w:val="0D0D0D"/>
          <w:sz w:val="40"/>
          <w:lang w:bidi="ru-RU"/>
        </w:rPr>
        <w:t>PU821</w:t>
      </w:r>
    </w:p>
    <w:p w14:paraId="139FEE77" w14:textId="77777777" w:rsidR="00D22581" w:rsidRPr="00037224" w:rsidRDefault="00655CCE">
      <w:pPr>
        <w:pStyle w:val="2"/>
        <w:spacing w:before="245"/>
        <w:rPr>
          <w:rFonts w:ascii="Times New Roman" w:hAnsi="Times New Roman" w:cs="Times New Roman"/>
        </w:rPr>
      </w:pPr>
      <w:r w:rsidRPr="00037224">
        <w:rPr>
          <w:rFonts w:ascii="Times New Roman" w:hAnsi="Times New Roman" w:cs="Times New Roman"/>
          <w:color w:val="0D0D0D"/>
          <w:lang w:bidi="ru-RU"/>
        </w:rPr>
        <w:t>Описание продукта</w:t>
      </w:r>
    </w:p>
    <w:p w14:paraId="0D0D1C88" w14:textId="65E90EE7" w:rsidR="00D22581" w:rsidRPr="00037224" w:rsidRDefault="00655CCE" w:rsidP="00037224">
      <w:pPr>
        <w:spacing w:before="162"/>
        <w:ind w:left="144" w:right="444"/>
        <w:jc w:val="both"/>
        <w:rPr>
          <w:rFonts w:ascii="Times New Roman" w:hAnsi="Times New Roman" w:cs="Times New Roman"/>
          <w:color w:val="0D0D0D"/>
          <w:sz w:val="24"/>
          <w:lang w:bidi="ru-RU"/>
        </w:rPr>
      </w:pPr>
      <w:bookmarkStart w:id="2" w:name="PU821_is_one_component_solvent-free_poly"/>
      <w:bookmarkEnd w:id="2"/>
      <w:r w:rsidRPr="00037224">
        <w:rPr>
          <w:rFonts w:ascii="Times New Roman" w:hAnsi="Times New Roman" w:cs="Times New Roman"/>
          <w:color w:val="0D0D0D"/>
          <w:sz w:val="24"/>
          <w:lang w:bidi="ru-RU"/>
        </w:rPr>
        <w:t xml:space="preserve">PU821 </w:t>
      </w:r>
      <w:r w:rsidR="009D437C">
        <w:rPr>
          <w:rFonts w:ascii="Times New Roman" w:hAnsi="Times New Roman" w:cs="Times New Roman"/>
          <w:color w:val="0D0D0D"/>
          <w:sz w:val="24"/>
          <w:lang w:bidi="ru-RU"/>
        </w:rPr>
        <w:t xml:space="preserve">— </w:t>
      </w:r>
      <w:r w:rsidRPr="00037224">
        <w:rPr>
          <w:rFonts w:ascii="Times New Roman" w:hAnsi="Times New Roman" w:cs="Times New Roman"/>
          <w:color w:val="0D0D0D"/>
          <w:sz w:val="24"/>
          <w:lang w:bidi="ru-RU"/>
        </w:rPr>
        <w:t>это однокомпонентный полиуретановый строительный герметик с низким модулем упругости, не содержащий растворителей</w:t>
      </w:r>
      <w:r w:rsidR="009D437C">
        <w:rPr>
          <w:rFonts w:ascii="Times New Roman" w:hAnsi="Times New Roman" w:cs="Times New Roman"/>
          <w:color w:val="0D0D0D"/>
          <w:sz w:val="24"/>
          <w:lang w:bidi="ru-RU"/>
        </w:rPr>
        <w:t xml:space="preserve"> </w:t>
      </w:r>
      <w:r w:rsidRPr="00037224">
        <w:rPr>
          <w:rFonts w:ascii="Times New Roman" w:hAnsi="Times New Roman" w:cs="Times New Roman"/>
          <w:color w:val="0D0D0D"/>
          <w:sz w:val="24"/>
          <w:lang w:bidi="ru-RU"/>
        </w:rPr>
        <w:t>и обладающий длительной высокой эластичностью для соединения трещин при расширении конструкции и герметизации.</w:t>
      </w:r>
    </w:p>
    <w:p w14:paraId="4B0C3365" w14:textId="77777777" w:rsidR="00D22581" w:rsidRPr="00037224" w:rsidRDefault="00D22581" w:rsidP="00A032B2">
      <w:pPr>
        <w:pStyle w:val="a3"/>
        <w:spacing w:before="3"/>
        <w:jc w:val="both"/>
        <w:rPr>
          <w:rFonts w:ascii="Times New Roman" w:hAnsi="Times New Roman" w:cs="Times New Roman"/>
          <w:sz w:val="23"/>
        </w:rPr>
      </w:pPr>
    </w:p>
    <w:p w14:paraId="2E1C870E" w14:textId="77777777" w:rsidR="00D22581" w:rsidRPr="00037224" w:rsidRDefault="00655CCE" w:rsidP="00A032B2">
      <w:pPr>
        <w:pStyle w:val="2"/>
        <w:jc w:val="both"/>
        <w:rPr>
          <w:rFonts w:ascii="Times New Roman" w:hAnsi="Times New Roman" w:cs="Times New Roman"/>
        </w:rPr>
      </w:pPr>
      <w:r w:rsidRPr="00037224">
        <w:rPr>
          <w:rFonts w:ascii="Times New Roman" w:hAnsi="Times New Roman" w:cs="Times New Roman"/>
          <w:color w:val="0D0D0D"/>
          <w:lang w:bidi="ru-RU"/>
        </w:rPr>
        <w:t>Основные особенности</w:t>
      </w:r>
    </w:p>
    <w:p w14:paraId="1775E401" w14:textId="77777777" w:rsidR="00D22581" w:rsidRPr="00037224" w:rsidRDefault="00655CCE" w:rsidP="00037224">
      <w:pPr>
        <w:pStyle w:val="a4"/>
        <w:numPr>
          <w:ilvl w:val="0"/>
          <w:numId w:val="4"/>
        </w:numPr>
        <w:tabs>
          <w:tab w:val="left" w:pos="508"/>
        </w:tabs>
        <w:spacing w:line="244" w:lineRule="auto"/>
        <w:ind w:right="199" w:firstLine="2"/>
        <w:jc w:val="both"/>
        <w:rPr>
          <w:rFonts w:ascii="Times New Roman" w:hAnsi="Times New Roman" w:cs="Times New Roman"/>
          <w:color w:val="0D0D0D"/>
          <w:lang w:bidi="ru-RU"/>
        </w:rPr>
      </w:pPr>
      <w:r w:rsidRPr="00037224">
        <w:rPr>
          <w:rFonts w:ascii="Times New Roman" w:hAnsi="Times New Roman" w:cs="Times New Roman"/>
          <w:color w:val="0D0D0D"/>
          <w:lang w:bidi="ru-RU"/>
        </w:rPr>
        <w:t>Низкий модуль упругости и высокая эластичность, хорошая герметичность и водонепроницаемость</w:t>
      </w:r>
    </w:p>
    <w:p w14:paraId="20B8AB85" w14:textId="77777777" w:rsidR="00D22581" w:rsidRPr="00037224" w:rsidRDefault="00655CCE" w:rsidP="00037224">
      <w:pPr>
        <w:pStyle w:val="a4"/>
        <w:numPr>
          <w:ilvl w:val="0"/>
          <w:numId w:val="4"/>
        </w:numPr>
        <w:tabs>
          <w:tab w:val="left" w:pos="493"/>
        </w:tabs>
        <w:spacing w:line="244" w:lineRule="auto"/>
        <w:ind w:right="199" w:firstLine="2"/>
        <w:jc w:val="both"/>
        <w:rPr>
          <w:rFonts w:ascii="Times New Roman" w:hAnsi="Times New Roman" w:cs="Times New Roman"/>
          <w:color w:val="0D0D0D"/>
          <w:lang w:bidi="ru-RU"/>
        </w:rPr>
      </w:pPr>
      <w:r w:rsidRPr="00037224">
        <w:rPr>
          <w:rFonts w:ascii="Times New Roman" w:hAnsi="Times New Roman" w:cs="Times New Roman"/>
          <w:color w:val="0D0D0D"/>
          <w:lang w:bidi="ru-RU"/>
        </w:rPr>
        <w:t>Однокомпонентный, удобный для нанесения, без запаха после отверждения, экологически чистый</w:t>
      </w:r>
    </w:p>
    <w:p w14:paraId="6798C6C9" w14:textId="77777777" w:rsidR="00D22581" w:rsidRPr="00037224" w:rsidRDefault="00655CCE" w:rsidP="00037224">
      <w:pPr>
        <w:pStyle w:val="a4"/>
        <w:numPr>
          <w:ilvl w:val="0"/>
          <w:numId w:val="4"/>
        </w:numPr>
        <w:tabs>
          <w:tab w:val="left" w:pos="493"/>
        </w:tabs>
        <w:spacing w:line="244" w:lineRule="auto"/>
        <w:ind w:right="199" w:firstLine="2"/>
        <w:jc w:val="both"/>
        <w:rPr>
          <w:rFonts w:ascii="Times New Roman" w:hAnsi="Times New Roman" w:cs="Times New Roman"/>
          <w:color w:val="0D0D0D"/>
          <w:lang w:bidi="ru-RU"/>
        </w:rPr>
      </w:pPr>
      <w:r w:rsidRPr="00037224">
        <w:rPr>
          <w:rFonts w:ascii="Times New Roman" w:hAnsi="Times New Roman" w:cs="Times New Roman"/>
          <w:color w:val="0D0D0D"/>
          <w:lang w:bidi="ru-RU"/>
        </w:rPr>
        <w:t>Хорошая совместимость, простота ремонта</w:t>
      </w:r>
    </w:p>
    <w:p w14:paraId="6B0EF312" w14:textId="77777777" w:rsidR="00D22581" w:rsidRPr="00037224" w:rsidRDefault="00655CCE" w:rsidP="00037224">
      <w:pPr>
        <w:pStyle w:val="a4"/>
        <w:numPr>
          <w:ilvl w:val="0"/>
          <w:numId w:val="4"/>
        </w:numPr>
        <w:tabs>
          <w:tab w:val="left" w:pos="488"/>
        </w:tabs>
        <w:spacing w:line="244" w:lineRule="auto"/>
        <w:ind w:right="199" w:firstLine="2"/>
        <w:jc w:val="both"/>
        <w:rPr>
          <w:rFonts w:ascii="Times New Roman" w:hAnsi="Times New Roman" w:cs="Times New Roman"/>
          <w:color w:val="0D0D0D"/>
          <w:lang w:bidi="ru-RU"/>
        </w:rPr>
      </w:pPr>
      <w:r w:rsidRPr="00037224">
        <w:rPr>
          <w:rFonts w:ascii="Times New Roman" w:hAnsi="Times New Roman" w:cs="Times New Roman"/>
          <w:color w:val="0D0D0D"/>
          <w:lang w:bidi="ru-RU"/>
        </w:rPr>
        <w:t>Влагоотверждаемый, без растрескивания, без объемной усадки после отверждения, быстро отверждаемый</w:t>
      </w:r>
    </w:p>
    <w:p w14:paraId="378FE284" w14:textId="77777777" w:rsidR="009D437C" w:rsidRPr="00037224" w:rsidRDefault="00655CCE" w:rsidP="00A032B2">
      <w:pPr>
        <w:pStyle w:val="a4"/>
        <w:numPr>
          <w:ilvl w:val="0"/>
          <w:numId w:val="4"/>
        </w:numPr>
        <w:tabs>
          <w:tab w:val="left" w:pos="493"/>
        </w:tabs>
        <w:spacing w:line="244" w:lineRule="auto"/>
        <w:ind w:right="199" w:firstLine="2"/>
        <w:jc w:val="both"/>
        <w:rPr>
          <w:rFonts w:ascii="Times New Roman" w:hAnsi="Times New Roman" w:cs="Times New Roman"/>
          <w:color w:val="0D0D0D"/>
          <w:lang w:bidi="ru-RU"/>
        </w:rPr>
      </w:pPr>
      <w:r w:rsidRPr="00037224">
        <w:rPr>
          <w:rFonts w:ascii="Times New Roman" w:hAnsi="Times New Roman" w:cs="Times New Roman"/>
          <w:color w:val="0D0D0D"/>
          <w:lang w:bidi="ru-RU"/>
        </w:rPr>
        <w:t xml:space="preserve">Превосходная устойчивость к старению, водо- и маслостойкость, защита от плесени, отличная устойчивость к атмосферным воздействиям </w:t>
      </w:r>
    </w:p>
    <w:p w14:paraId="25F1A7DD" w14:textId="38ED98ED" w:rsidR="00D22581" w:rsidRPr="00037224" w:rsidRDefault="00655CCE" w:rsidP="00A032B2">
      <w:pPr>
        <w:pStyle w:val="a4"/>
        <w:numPr>
          <w:ilvl w:val="0"/>
          <w:numId w:val="4"/>
        </w:numPr>
        <w:tabs>
          <w:tab w:val="left" w:pos="493"/>
        </w:tabs>
        <w:spacing w:line="244" w:lineRule="auto"/>
        <w:ind w:right="199" w:firstLine="2"/>
        <w:jc w:val="both"/>
        <w:rPr>
          <w:rFonts w:ascii="Times New Roman" w:hAnsi="Times New Roman" w:cs="Times New Roman"/>
          <w:color w:val="0D0D0D"/>
          <w:lang w:bidi="ru-RU"/>
        </w:rPr>
      </w:pPr>
      <w:r w:rsidRPr="00037224">
        <w:rPr>
          <w:rFonts w:ascii="Times New Roman" w:hAnsi="Times New Roman" w:cs="Times New Roman"/>
          <w:color w:val="0D0D0D"/>
          <w:lang w:bidi="ru-RU"/>
        </w:rPr>
        <w:t>Отсутствие частиц на поверхности, яркий цвет, простота в эксплуатации.</w:t>
      </w:r>
    </w:p>
    <w:p w14:paraId="1690D759" w14:textId="0E1080E3" w:rsidR="00D22581" w:rsidRPr="00037224" w:rsidRDefault="00655CCE" w:rsidP="00037224">
      <w:pPr>
        <w:pStyle w:val="a4"/>
        <w:numPr>
          <w:ilvl w:val="0"/>
          <w:numId w:val="4"/>
        </w:numPr>
        <w:tabs>
          <w:tab w:val="left" w:pos="493"/>
        </w:tabs>
        <w:spacing w:line="244" w:lineRule="auto"/>
        <w:ind w:right="199" w:firstLine="2"/>
        <w:jc w:val="both"/>
        <w:rPr>
          <w:rFonts w:ascii="Times New Roman" w:hAnsi="Times New Roman" w:cs="Times New Roman"/>
        </w:rPr>
      </w:pPr>
      <w:r w:rsidRPr="00037224">
        <w:rPr>
          <w:rFonts w:ascii="Times New Roman" w:hAnsi="Times New Roman" w:cs="Times New Roman"/>
          <w:color w:val="0D0D0D"/>
          <w:lang w:bidi="ru-RU"/>
        </w:rPr>
        <w:t>Хорошо склеивается со многими поверхностями, не вызывает коррозии и загрязнения поверхности</w:t>
      </w:r>
    </w:p>
    <w:p w14:paraId="4DA228A1" w14:textId="77777777" w:rsidR="00D22581" w:rsidRPr="00037224" w:rsidRDefault="00D22581" w:rsidP="00A032B2">
      <w:pPr>
        <w:pStyle w:val="a3"/>
        <w:spacing w:before="1"/>
        <w:jc w:val="both"/>
        <w:rPr>
          <w:rFonts w:ascii="Times New Roman" w:hAnsi="Times New Roman" w:cs="Times New Roman"/>
        </w:rPr>
      </w:pPr>
    </w:p>
    <w:p w14:paraId="60FD8446" w14:textId="77777777" w:rsidR="00D22581" w:rsidRPr="00037224" w:rsidRDefault="00655CCE" w:rsidP="00A032B2">
      <w:pPr>
        <w:pStyle w:val="2"/>
        <w:spacing w:before="1"/>
        <w:jc w:val="both"/>
        <w:rPr>
          <w:rFonts w:ascii="Times New Roman" w:hAnsi="Times New Roman" w:cs="Times New Roman"/>
        </w:rPr>
      </w:pPr>
      <w:bookmarkStart w:id="3" w:name="Typical_Applications"/>
      <w:bookmarkEnd w:id="3"/>
      <w:r w:rsidRPr="00037224">
        <w:rPr>
          <w:rFonts w:ascii="Times New Roman" w:hAnsi="Times New Roman" w:cs="Times New Roman"/>
          <w:color w:val="0D0D0D"/>
          <w:lang w:bidi="ru-RU"/>
        </w:rPr>
        <w:t>Типичные области применения</w:t>
      </w:r>
    </w:p>
    <w:p w14:paraId="78C85ED2" w14:textId="77777777" w:rsidR="00D22581" w:rsidRPr="00037224" w:rsidRDefault="00655CCE" w:rsidP="00A032B2">
      <w:pPr>
        <w:pStyle w:val="a4"/>
        <w:numPr>
          <w:ilvl w:val="0"/>
          <w:numId w:val="3"/>
        </w:numPr>
        <w:tabs>
          <w:tab w:val="left" w:pos="520"/>
        </w:tabs>
        <w:spacing w:before="99" w:line="247" w:lineRule="auto"/>
        <w:ind w:right="595" w:hanging="336"/>
        <w:jc w:val="both"/>
        <w:rPr>
          <w:rFonts w:ascii="Times New Roman" w:hAnsi="Times New Roman" w:cs="Times New Roman"/>
          <w:sz w:val="20"/>
        </w:rPr>
      </w:pPr>
      <w:r w:rsidRPr="00037224">
        <w:rPr>
          <w:rFonts w:ascii="Times New Roman" w:hAnsi="Times New Roman" w:cs="Times New Roman"/>
          <w:color w:val="0D0D0D"/>
          <w:spacing w:val="2"/>
          <w:sz w:val="20"/>
          <w:lang w:bidi="ru-RU"/>
        </w:rPr>
        <w:t>Герметизация расширяющихся и растрескивающихся швов жилых зданий, площадей, дорог, взлетно-посадочных полос аэропортов, бетонных стен, мостов и туннелей, дверей и окон зданий и т.</w:t>
      </w:r>
      <w:r w:rsidR="009D437C">
        <w:rPr>
          <w:rFonts w:ascii="Times New Roman" w:hAnsi="Times New Roman" w:cs="Times New Roman"/>
          <w:color w:val="0D0D0D"/>
          <w:spacing w:val="2"/>
          <w:sz w:val="20"/>
          <w:lang w:bidi="ru-RU"/>
        </w:rPr>
        <w:t> </w:t>
      </w:r>
      <w:r w:rsidRPr="00037224">
        <w:rPr>
          <w:rFonts w:ascii="Times New Roman" w:hAnsi="Times New Roman" w:cs="Times New Roman"/>
          <w:color w:val="0D0D0D"/>
          <w:spacing w:val="2"/>
          <w:sz w:val="20"/>
          <w:lang w:bidi="ru-RU"/>
        </w:rPr>
        <w:t>д.</w:t>
      </w:r>
    </w:p>
    <w:p w14:paraId="39EAA5FC" w14:textId="77777777" w:rsidR="00D22581" w:rsidRPr="00037224" w:rsidRDefault="00655CCE" w:rsidP="00A032B2">
      <w:pPr>
        <w:pStyle w:val="a4"/>
        <w:numPr>
          <w:ilvl w:val="0"/>
          <w:numId w:val="3"/>
        </w:numPr>
        <w:tabs>
          <w:tab w:val="left" w:pos="500"/>
        </w:tabs>
        <w:spacing w:before="87"/>
        <w:jc w:val="both"/>
        <w:rPr>
          <w:rFonts w:ascii="Times New Roman" w:hAnsi="Times New Roman" w:cs="Times New Roman"/>
          <w:sz w:val="20"/>
        </w:rPr>
      </w:pPr>
      <w:r w:rsidRPr="00037224">
        <w:rPr>
          <w:rFonts w:ascii="Times New Roman" w:hAnsi="Times New Roman" w:cs="Times New Roman"/>
          <w:color w:val="0D0D0D"/>
          <w:spacing w:val="2"/>
          <w:sz w:val="20"/>
          <w:lang w:bidi="ru-RU"/>
        </w:rPr>
        <w:t>Герметизация трещин дренажных трубопроводов, стоков, резервуаров, канализационных труб, бункеров, силосохранилищ и т.</w:t>
      </w:r>
      <w:r w:rsidR="009D437C">
        <w:rPr>
          <w:rFonts w:ascii="Times New Roman" w:hAnsi="Times New Roman" w:cs="Times New Roman"/>
          <w:color w:val="0D0D0D"/>
          <w:spacing w:val="2"/>
          <w:sz w:val="20"/>
          <w:lang w:bidi="ru-RU"/>
        </w:rPr>
        <w:t> </w:t>
      </w:r>
      <w:r w:rsidRPr="00037224">
        <w:rPr>
          <w:rFonts w:ascii="Times New Roman" w:hAnsi="Times New Roman" w:cs="Times New Roman"/>
          <w:color w:val="0D0D0D"/>
          <w:spacing w:val="2"/>
          <w:sz w:val="20"/>
          <w:lang w:bidi="ru-RU"/>
        </w:rPr>
        <w:t>д.</w:t>
      </w:r>
    </w:p>
    <w:p w14:paraId="79EE8C96" w14:textId="77777777" w:rsidR="00D22581" w:rsidRPr="00037224" w:rsidRDefault="00655CCE" w:rsidP="00A032B2">
      <w:pPr>
        <w:pStyle w:val="a4"/>
        <w:numPr>
          <w:ilvl w:val="0"/>
          <w:numId w:val="3"/>
        </w:numPr>
        <w:tabs>
          <w:tab w:val="left" w:pos="500"/>
        </w:tabs>
        <w:spacing w:before="94"/>
        <w:jc w:val="both"/>
        <w:rPr>
          <w:rFonts w:ascii="Times New Roman" w:hAnsi="Times New Roman" w:cs="Times New Roman"/>
          <w:sz w:val="20"/>
        </w:rPr>
      </w:pPr>
      <w:r w:rsidRPr="00037224">
        <w:rPr>
          <w:rFonts w:ascii="Times New Roman" w:hAnsi="Times New Roman" w:cs="Times New Roman"/>
          <w:color w:val="0D0D0D"/>
          <w:spacing w:val="2"/>
          <w:sz w:val="20"/>
          <w:lang w:bidi="ru-RU"/>
        </w:rPr>
        <w:t>Заделка отверстий в различных бетонных конструкциях стен и полов</w:t>
      </w:r>
    </w:p>
    <w:p w14:paraId="4F9440BD" w14:textId="77777777" w:rsidR="00D22581" w:rsidRPr="00037224" w:rsidRDefault="00655CCE" w:rsidP="00A032B2">
      <w:pPr>
        <w:pStyle w:val="a4"/>
        <w:numPr>
          <w:ilvl w:val="0"/>
          <w:numId w:val="3"/>
        </w:numPr>
        <w:tabs>
          <w:tab w:val="left" w:pos="500"/>
        </w:tabs>
        <w:spacing w:before="46"/>
        <w:ind w:hanging="358"/>
        <w:jc w:val="both"/>
        <w:rPr>
          <w:rFonts w:ascii="Times New Roman" w:hAnsi="Times New Roman" w:cs="Times New Roman"/>
          <w:sz w:val="20"/>
        </w:rPr>
      </w:pPr>
      <w:r w:rsidRPr="00037224">
        <w:rPr>
          <w:rFonts w:ascii="Times New Roman" w:hAnsi="Times New Roman" w:cs="Times New Roman"/>
          <w:color w:val="0D0D0D"/>
          <w:spacing w:val="2"/>
          <w:sz w:val="20"/>
          <w:lang w:bidi="ru-RU"/>
        </w:rPr>
        <w:t>Герметизация стыков отделки, боковых панелей, каменных плит и плит из металлов, эпоксидного пола и т.</w:t>
      </w:r>
      <w:r w:rsidR="009D437C">
        <w:rPr>
          <w:rFonts w:ascii="Times New Roman" w:hAnsi="Times New Roman" w:cs="Times New Roman"/>
          <w:color w:val="0D0D0D"/>
          <w:spacing w:val="2"/>
          <w:sz w:val="20"/>
          <w:lang w:bidi="ru-RU"/>
        </w:rPr>
        <w:t> </w:t>
      </w:r>
      <w:r w:rsidRPr="00037224">
        <w:rPr>
          <w:rFonts w:ascii="Times New Roman" w:hAnsi="Times New Roman" w:cs="Times New Roman"/>
          <w:color w:val="0D0D0D"/>
          <w:spacing w:val="2"/>
          <w:sz w:val="20"/>
          <w:lang w:bidi="ru-RU"/>
        </w:rPr>
        <w:t>д.</w:t>
      </w:r>
    </w:p>
    <w:p w14:paraId="05848262" w14:textId="77777777" w:rsidR="00D22581" w:rsidRPr="00037224" w:rsidRDefault="00D22581" w:rsidP="00A032B2">
      <w:pPr>
        <w:pStyle w:val="a3"/>
        <w:jc w:val="both"/>
        <w:rPr>
          <w:rFonts w:ascii="Times New Roman" w:hAnsi="Times New Roman" w:cs="Times New Roman"/>
          <w:sz w:val="15"/>
        </w:rPr>
      </w:pPr>
    </w:p>
    <w:p w14:paraId="478A9669" w14:textId="2A2D2E34" w:rsidR="00D22581" w:rsidRPr="00037224" w:rsidRDefault="00655CCE">
      <w:pPr>
        <w:pStyle w:val="2"/>
        <w:spacing w:before="1" w:after="23"/>
        <w:rPr>
          <w:rFonts w:ascii="Times New Roman" w:hAnsi="Times New Roman" w:cs="Times New Roman"/>
        </w:rPr>
      </w:pPr>
      <w:r w:rsidRPr="00037224">
        <w:rPr>
          <w:rFonts w:ascii="Times New Roman" w:hAnsi="Times New Roman" w:cs="Times New Roman"/>
          <w:color w:val="0D0D0D"/>
          <w:w w:val="105"/>
          <w:lang w:bidi="ru-RU"/>
        </w:rPr>
        <w:t>Таблица технических данных</w:t>
      </w:r>
    </w:p>
    <w:tbl>
      <w:tblPr>
        <w:tblStyle w:val="TableNormal"/>
        <w:tblW w:w="0" w:type="auto"/>
        <w:tblInd w:w="279" w:type="dxa"/>
        <w:tblBorders>
          <w:top w:val="single" w:sz="2" w:space="0" w:color="BEBEBE"/>
          <w:left w:val="single" w:sz="2" w:space="0" w:color="BEBEBE"/>
          <w:bottom w:val="single" w:sz="2" w:space="0" w:color="BEBEBE"/>
          <w:right w:val="single" w:sz="2" w:space="0" w:color="BEBEBE"/>
          <w:insideH w:val="single" w:sz="2" w:space="0" w:color="BEBEBE"/>
          <w:insideV w:val="single" w:sz="2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2978"/>
        <w:gridCol w:w="2691"/>
        <w:gridCol w:w="3119"/>
      </w:tblGrid>
      <w:tr w:rsidR="00D22581" w:rsidRPr="009D437C" w14:paraId="0C46B830" w14:textId="77777777" w:rsidTr="00A032B2">
        <w:trPr>
          <w:trHeight w:val="57"/>
        </w:trPr>
        <w:tc>
          <w:tcPr>
            <w:tcW w:w="2978" w:type="dxa"/>
          </w:tcPr>
          <w:p w14:paraId="2AB90573" w14:textId="77777777" w:rsidR="00D22581" w:rsidRPr="00037224" w:rsidRDefault="00655CCE">
            <w:pPr>
              <w:pStyle w:val="TableParagraph"/>
              <w:spacing w:before="133"/>
              <w:ind w:left="950"/>
              <w:rPr>
                <w:rFonts w:ascii="Times New Roman" w:hAnsi="Times New Roman" w:cs="Times New Roman"/>
                <w:sz w:val="20"/>
              </w:rPr>
            </w:pPr>
            <w:r w:rsidRPr="00037224">
              <w:rPr>
                <w:rFonts w:ascii="Times New Roman" w:hAnsi="Times New Roman" w:cs="Times New Roman"/>
                <w:color w:val="0D0D0D"/>
                <w:sz w:val="20"/>
                <w:lang w:bidi="ru-RU"/>
              </w:rPr>
              <w:t>СВОЙСТВО</w:t>
            </w:r>
          </w:p>
        </w:tc>
        <w:tc>
          <w:tcPr>
            <w:tcW w:w="2691" w:type="dxa"/>
          </w:tcPr>
          <w:p w14:paraId="1712D550" w14:textId="77777777" w:rsidR="00D22581" w:rsidRPr="00037224" w:rsidRDefault="00655CCE">
            <w:pPr>
              <w:pStyle w:val="TableParagraph"/>
              <w:spacing w:before="133"/>
              <w:ind w:left="443"/>
              <w:rPr>
                <w:rFonts w:ascii="Times New Roman" w:hAnsi="Times New Roman" w:cs="Times New Roman"/>
                <w:sz w:val="20"/>
              </w:rPr>
            </w:pPr>
            <w:r w:rsidRPr="00037224">
              <w:rPr>
                <w:rFonts w:ascii="Times New Roman" w:hAnsi="Times New Roman" w:cs="Times New Roman"/>
                <w:color w:val="0D0D0D"/>
                <w:sz w:val="20"/>
                <w:lang w:bidi="ru-RU"/>
              </w:rPr>
              <w:t>СТАНДАРТ</w:t>
            </w:r>
            <w:r w:rsidR="009D437C">
              <w:rPr>
                <w:rFonts w:ascii="Times New Roman" w:hAnsi="Times New Roman" w:cs="Times New Roman"/>
                <w:color w:val="0D0D0D"/>
                <w:sz w:val="20"/>
                <w:lang w:bidi="ru-RU"/>
              </w:rPr>
              <w:t> </w:t>
            </w:r>
            <w:r w:rsidRPr="00037224">
              <w:rPr>
                <w:rFonts w:ascii="Times New Roman" w:hAnsi="Times New Roman" w:cs="Times New Roman"/>
                <w:color w:val="0D0D0D"/>
                <w:sz w:val="20"/>
                <w:lang w:bidi="ru-RU"/>
              </w:rPr>
              <w:t>/</w:t>
            </w:r>
            <w:r w:rsidR="009D437C">
              <w:rPr>
                <w:rFonts w:ascii="Times New Roman" w:hAnsi="Times New Roman" w:cs="Times New Roman"/>
                <w:color w:val="0D0D0D"/>
                <w:sz w:val="20"/>
                <w:lang w:bidi="ru-RU"/>
              </w:rPr>
              <w:t xml:space="preserve"> </w:t>
            </w:r>
            <w:r w:rsidRPr="00037224">
              <w:rPr>
                <w:rFonts w:ascii="Times New Roman" w:hAnsi="Times New Roman" w:cs="Times New Roman"/>
                <w:color w:val="0D0D0D"/>
                <w:sz w:val="20"/>
                <w:lang w:bidi="ru-RU"/>
              </w:rPr>
              <w:t>ЕДИНИЦЫ ИЗМЕРЕНИЯ</w:t>
            </w:r>
          </w:p>
        </w:tc>
        <w:tc>
          <w:tcPr>
            <w:tcW w:w="3119" w:type="dxa"/>
          </w:tcPr>
          <w:p w14:paraId="488E0AF2" w14:textId="77777777" w:rsidR="00D22581" w:rsidRPr="00037224" w:rsidRDefault="00655CCE">
            <w:pPr>
              <w:pStyle w:val="TableParagraph"/>
              <w:spacing w:before="133"/>
              <w:ind w:left="988" w:right="1141"/>
              <w:jc w:val="center"/>
              <w:rPr>
                <w:rFonts w:ascii="Times New Roman" w:hAnsi="Times New Roman" w:cs="Times New Roman"/>
                <w:sz w:val="20"/>
              </w:rPr>
            </w:pPr>
            <w:r w:rsidRPr="00037224">
              <w:rPr>
                <w:rFonts w:ascii="Times New Roman" w:hAnsi="Times New Roman" w:cs="Times New Roman"/>
                <w:color w:val="0D0D0D"/>
                <w:sz w:val="20"/>
                <w:lang w:bidi="ru-RU"/>
              </w:rPr>
              <w:t>ЗНАЧЕНИЕ</w:t>
            </w:r>
          </w:p>
        </w:tc>
      </w:tr>
      <w:tr w:rsidR="00D22581" w:rsidRPr="009D437C" w14:paraId="706889FE" w14:textId="77777777" w:rsidTr="00A032B2">
        <w:trPr>
          <w:trHeight w:val="57"/>
        </w:trPr>
        <w:tc>
          <w:tcPr>
            <w:tcW w:w="2978" w:type="dxa"/>
          </w:tcPr>
          <w:p w14:paraId="1014CDDA" w14:textId="77777777" w:rsidR="00D22581" w:rsidRPr="00037224" w:rsidRDefault="00655CCE">
            <w:pPr>
              <w:pStyle w:val="TableParagraph"/>
              <w:spacing w:before="131"/>
              <w:ind w:left="983"/>
              <w:rPr>
                <w:rFonts w:ascii="Times New Roman" w:hAnsi="Times New Roman" w:cs="Times New Roman"/>
                <w:sz w:val="20"/>
              </w:rPr>
            </w:pPr>
            <w:r w:rsidRPr="00037224">
              <w:rPr>
                <w:rFonts w:ascii="Times New Roman" w:hAnsi="Times New Roman" w:cs="Times New Roman"/>
                <w:color w:val="0D0D0D"/>
                <w:sz w:val="20"/>
                <w:lang w:bidi="ru-RU"/>
              </w:rPr>
              <w:t>Внешний вид</w:t>
            </w:r>
          </w:p>
        </w:tc>
        <w:tc>
          <w:tcPr>
            <w:tcW w:w="2691" w:type="dxa"/>
          </w:tcPr>
          <w:p w14:paraId="0929D175" w14:textId="77777777" w:rsidR="00D22581" w:rsidRPr="00037224" w:rsidRDefault="00655CCE">
            <w:pPr>
              <w:pStyle w:val="TableParagraph"/>
              <w:spacing w:before="131"/>
              <w:ind w:left="631"/>
              <w:rPr>
                <w:rFonts w:ascii="Times New Roman" w:hAnsi="Times New Roman" w:cs="Times New Roman"/>
                <w:sz w:val="20"/>
              </w:rPr>
            </w:pPr>
            <w:r w:rsidRPr="00037224">
              <w:rPr>
                <w:rFonts w:ascii="Times New Roman" w:hAnsi="Times New Roman" w:cs="Times New Roman"/>
                <w:color w:val="0D0D0D"/>
                <w:sz w:val="20"/>
                <w:lang w:bidi="ru-RU"/>
              </w:rPr>
              <w:t>Визуальный контроль</w:t>
            </w:r>
          </w:p>
        </w:tc>
        <w:tc>
          <w:tcPr>
            <w:tcW w:w="3119" w:type="dxa"/>
          </w:tcPr>
          <w:p w14:paraId="24551DE4" w14:textId="77777777" w:rsidR="00D22581" w:rsidRPr="00037224" w:rsidRDefault="00655CCE">
            <w:pPr>
              <w:pStyle w:val="TableParagraph"/>
              <w:spacing w:before="133"/>
              <w:ind w:left="546"/>
              <w:rPr>
                <w:rFonts w:ascii="Times New Roman" w:hAnsi="Times New Roman" w:cs="Times New Roman"/>
                <w:sz w:val="20"/>
              </w:rPr>
            </w:pPr>
            <w:r w:rsidRPr="00037224">
              <w:rPr>
                <w:rFonts w:ascii="Times New Roman" w:hAnsi="Times New Roman" w:cs="Times New Roman"/>
                <w:color w:val="0D0D0D"/>
                <w:sz w:val="20"/>
                <w:lang w:bidi="ru-RU"/>
              </w:rPr>
              <w:t>Черная/белая/серая паста</w:t>
            </w:r>
          </w:p>
        </w:tc>
      </w:tr>
      <w:tr w:rsidR="00D22581" w:rsidRPr="009D437C" w14:paraId="330FD4FC" w14:textId="77777777" w:rsidTr="00A032B2">
        <w:trPr>
          <w:trHeight w:val="57"/>
        </w:trPr>
        <w:tc>
          <w:tcPr>
            <w:tcW w:w="2978" w:type="dxa"/>
          </w:tcPr>
          <w:p w14:paraId="7582D121" w14:textId="77777777" w:rsidR="00D22581" w:rsidRPr="00037224" w:rsidRDefault="00655CCE">
            <w:pPr>
              <w:pStyle w:val="TableParagraph"/>
              <w:spacing w:before="130"/>
              <w:ind w:left="834"/>
              <w:rPr>
                <w:rFonts w:ascii="Times New Roman" w:hAnsi="Times New Roman" w:cs="Times New Roman"/>
                <w:sz w:val="20"/>
              </w:rPr>
            </w:pPr>
            <w:r w:rsidRPr="00037224">
              <w:rPr>
                <w:rFonts w:ascii="Times New Roman" w:hAnsi="Times New Roman" w:cs="Times New Roman"/>
                <w:color w:val="0D0D0D"/>
                <w:sz w:val="20"/>
                <w:lang w:bidi="ru-RU"/>
              </w:rPr>
              <w:t>Плотность (г/</w:t>
            </w:r>
            <w:r w:rsidRPr="00037224">
              <w:rPr>
                <w:rFonts w:ascii="Times New Roman" w:hAnsi="Times New Roman" w:cs="Times New Roman"/>
                <w:color w:val="0D0D0D"/>
                <w:position w:val="7"/>
                <w:sz w:val="13"/>
                <w:lang w:bidi="ru-RU"/>
              </w:rPr>
              <w:t>см3</w:t>
            </w:r>
            <w:r w:rsidRPr="00037224">
              <w:rPr>
                <w:rFonts w:ascii="Times New Roman" w:hAnsi="Times New Roman" w:cs="Times New Roman"/>
                <w:color w:val="0D0D0D"/>
                <w:sz w:val="20"/>
                <w:lang w:bidi="ru-RU"/>
              </w:rPr>
              <w:t>)</w:t>
            </w:r>
          </w:p>
        </w:tc>
        <w:tc>
          <w:tcPr>
            <w:tcW w:w="2691" w:type="dxa"/>
          </w:tcPr>
          <w:p w14:paraId="369DC292" w14:textId="77777777" w:rsidR="00D22581" w:rsidRPr="00037224" w:rsidRDefault="00655CCE">
            <w:pPr>
              <w:pStyle w:val="TableParagraph"/>
              <w:spacing w:before="133"/>
              <w:ind w:left="784"/>
              <w:rPr>
                <w:rFonts w:ascii="Times New Roman" w:hAnsi="Times New Roman" w:cs="Times New Roman"/>
                <w:sz w:val="20"/>
              </w:rPr>
            </w:pPr>
            <w:r w:rsidRPr="00037224">
              <w:rPr>
                <w:rFonts w:ascii="Times New Roman" w:hAnsi="Times New Roman" w:cs="Times New Roman"/>
                <w:color w:val="0D0D0D"/>
                <w:sz w:val="20"/>
                <w:lang w:bidi="ru-RU"/>
              </w:rPr>
              <w:t>GB/T 13477.2</w:t>
            </w:r>
          </w:p>
        </w:tc>
        <w:tc>
          <w:tcPr>
            <w:tcW w:w="3119" w:type="dxa"/>
          </w:tcPr>
          <w:p w14:paraId="5D3E1DF3" w14:textId="47AFA04F" w:rsidR="00D22581" w:rsidRPr="00037224" w:rsidRDefault="00655CCE">
            <w:pPr>
              <w:pStyle w:val="TableParagraph"/>
              <w:spacing w:before="5" w:line="370" w:lineRule="atLeast"/>
              <w:ind w:left="875" w:right="680" w:hanging="197"/>
              <w:rPr>
                <w:rFonts w:ascii="Times New Roman" w:hAnsi="Times New Roman" w:cs="Times New Roman"/>
                <w:sz w:val="20"/>
              </w:rPr>
            </w:pPr>
            <w:r w:rsidRPr="00037224">
              <w:rPr>
                <w:rFonts w:ascii="Times New Roman" w:hAnsi="Times New Roman" w:cs="Times New Roman"/>
                <w:color w:val="0D0D0D"/>
                <w:sz w:val="20"/>
                <w:lang w:bidi="ru-RU"/>
              </w:rPr>
              <w:t xml:space="preserve">1,35±0,1 </w:t>
            </w:r>
            <w:r w:rsidR="009D437C">
              <w:rPr>
                <w:rFonts w:ascii="Times New Roman" w:hAnsi="Times New Roman" w:cs="Times New Roman"/>
                <w:color w:val="0D0D0D"/>
                <w:sz w:val="20"/>
                <w:lang w:bidi="ru-RU"/>
              </w:rPr>
              <w:t>—</w:t>
            </w:r>
            <w:r w:rsidR="009D437C" w:rsidRPr="00037224">
              <w:rPr>
                <w:rFonts w:ascii="Times New Roman" w:hAnsi="Times New Roman" w:cs="Times New Roman"/>
                <w:color w:val="0D0D0D"/>
                <w:sz w:val="20"/>
                <w:lang w:bidi="ru-RU"/>
              </w:rPr>
              <w:t xml:space="preserve"> </w:t>
            </w:r>
            <w:r w:rsidRPr="00037224">
              <w:rPr>
                <w:rFonts w:ascii="Times New Roman" w:hAnsi="Times New Roman" w:cs="Times New Roman"/>
                <w:color w:val="0D0D0D"/>
                <w:sz w:val="20"/>
                <w:lang w:bidi="ru-RU"/>
              </w:rPr>
              <w:t xml:space="preserve">серый, белый 1,25±0,1 </w:t>
            </w:r>
            <w:r w:rsidR="009D437C">
              <w:rPr>
                <w:rFonts w:ascii="Times New Roman" w:hAnsi="Times New Roman" w:cs="Times New Roman"/>
                <w:color w:val="0D0D0D"/>
                <w:sz w:val="20"/>
                <w:lang w:bidi="ru-RU"/>
              </w:rPr>
              <w:t>—</w:t>
            </w:r>
            <w:r w:rsidRPr="00037224">
              <w:rPr>
                <w:rFonts w:ascii="Times New Roman" w:hAnsi="Times New Roman" w:cs="Times New Roman"/>
                <w:color w:val="0D0D0D"/>
                <w:sz w:val="20"/>
                <w:lang w:bidi="ru-RU"/>
              </w:rPr>
              <w:t xml:space="preserve"> черный</w:t>
            </w:r>
          </w:p>
        </w:tc>
      </w:tr>
      <w:tr w:rsidR="00D22581" w:rsidRPr="009D437C" w14:paraId="667A378C" w14:textId="77777777" w:rsidTr="00A032B2">
        <w:trPr>
          <w:trHeight w:val="57"/>
        </w:trPr>
        <w:tc>
          <w:tcPr>
            <w:tcW w:w="2978" w:type="dxa"/>
          </w:tcPr>
          <w:p w14:paraId="016A9BFF" w14:textId="77777777" w:rsidR="00D22581" w:rsidRPr="00037224" w:rsidRDefault="00655CCE">
            <w:pPr>
              <w:pStyle w:val="TableParagraph"/>
              <w:spacing w:before="133"/>
              <w:ind w:left="914"/>
              <w:rPr>
                <w:rFonts w:ascii="Times New Roman" w:hAnsi="Times New Roman" w:cs="Times New Roman"/>
                <w:sz w:val="20"/>
              </w:rPr>
            </w:pPr>
            <w:r w:rsidRPr="00037224">
              <w:rPr>
                <w:rFonts w:ascii="Times New Roman" w:hAnsi="Times New Roman" w:cs="Times New Roman"/>
                <w:color w:val="0D0D0D"/>
                <w:sz w:val="20"/>
                <w:lang w:bidi="ru-RU"/>
              </w:rPr>
              <w:t>Провисание (мм)</w:t>
            </w:r>
          </w:p>
        </w:tc>
        <w:tc>
          <w:tcPr>
            <w:tcW w:w="2691" w:type="dxa"/>
          </w:tcPr>
          <w:p w14:paraId="71EF2DF2" w14:textId="77777777" w:rsidR="00D22581" w:rsidRPr="00037224" w:rsidRDefault="00655CCE">
            <w:pPr>
              <w:pStyle w:val="TableParagraph"/>
              <w:spacing w:before="133"/>
              <w:ind w:left="784"/>
              <w:rPr>
                <w:rFonts w:ascii="Times New Roman" w:hAnsi="Times New Roman" w:cs="Times New Roman"/>
                <w:sz w:val="20"/>
              </w:rPr>
            </w:pPr>
            <w:r w:rsidRPr="00037224">
              <w:rPr>
                <w:rFonts w:ascii="Times New Roman" w:hAnsi="Times New Roman" w:cs="Times New Roman"/>
                <w:color w:val="0D0D0D"/>
                <w:sz w:val="20"/>
                <w:lang w:bidi="ru-RU"/>
              </w:rPr>
              <w:t>GB/T 13477.6</w:t>
            </w:r>
          </w:p>
        </w:tc>
        <w:tc>
          <w:tcPr>
            <w:tcW w:w="3119" w:type="dxa"/>
          </w:tcPr>
          <w:p w14:paraId="7FC29279" w14:textId="77777777" w:rsidR="00D22581" w:rsidRPr="00037224" w:rsidRDefault="00655CCE">
            <w:pPr>
              <w:pStyle w:val="TableParagraph"/>
              <w:spacing w:before="133"/>
              <w:ind w:right="1134"/>
              <w:jc w:val="center"/>
              <w:rPr>
                <w:rFonts w:ascii="Times New Roman" w:hAnsi="Times New Roman" w:cs="Times New Roman"/>
                <w:sz w:val="20"/>
              </w:rPr>
            </w:pPr>
            <w:r w:rsidRPr="00037224">
              <w:rPr>
                <w:rFonts w:ascii="Times New Roman" w:hAnsi="Times New Roman" w:cs="Times New Roman"/>
                <w:color w:val="0D0D0D"/>
                <w:sz w:val="20"/>
                <w:lang w:bidi="ru-RU"/>
              </w:rPr>
              <w:t>≤ 3</w:t>
            </w:r>
          </w:p>
        </w:tc>
      </w:tr>
      <w:tr w:rsidR="00D22581" w:rsidRPr="009D437C" w14:paraId="5648CB33" w14:textId="77777777" w:rsidTr="00A032B2">
        <w:trPr>
          <w:trHeight w:val="57"/>
        </w:trPr>
        <w:tc>
          <w:tcPr>
            <w:tcW w:w="2978" w:type="dxa"/>
          </w:tcPr>
          <w:p w14:paraId="79B1DEFB" w14:textId="77777777" w:rsidR="00D22581" w:rsidRPr="00037224" w:rsidRDefault="00655CCE">
            <w:pPr>
              <w:pStyle w:val="TableParagraph"/>
              <w:spacing w:before="133"/>
              <w:ind w:left="647"/>
              <w:rPr>
                <w:rFonts w:ascii="Times New Roman" w:hAnsi="Times New Roman" w:cs="Times New Roman"/>
                <w:sz w:val="20"/>
              </w:rPr>
            </w:pPr>
            <w:r w:rsidRPr="00037224">
              <w:rPr>
                <w:rFonts w:ascii="Times New Roman" w:hAnsi="Times New Roman" w:cs="Times New Roman"/>
                <w:color w:val="0D0D0D"/>
                <w:sz w:val="20"/>
                <w:lang w:bidi="ru-RU"/>
              </w:rPr>
              <w:t>Время отверждения до отлипа (мин)</w:t>
            </w:r>
          </w:p>
        </w:tc>
        <w:tc>
          <w:tcPr>
            <w:tcW w:w="2691" w:type="dxa"/>
          </w:tcPr>
          <w:p w14:paraId="37C43D51" w14:textId="77777777" w:rsidR="00D22581" w:rsidRPr="00037224" w:rsidRDefault="00655CCE">
            <w:pPr>
              <w:pStyle w:val="TableParagraph"/>
              <w:spacing w:before="133"/>
              <w:ind w:left="784"/>
              <w:rPr>
                <w:rFonts w:ascii="Times New Roman" w:hAnsi="Times New Roman" w:cs="Times New Roman"/>
                <w:sz w:val="20"/>
              </w:rPr>
            </w:pPr>
            <w:r w:rsidRPr="00037224">
              <w:rPr>
                <w:rFonts w:ascii="Times New Roman" w:hAnsi="Times New Roman" w:cs="Times New Roman"/>
                <w:color w:val="0D0D0D"/>
                <w:sz w:val="20"/>
                <w:lang w:bidi="ru-RU"/>
              </w:rPr>
              <w:t>GB/T 13477.5</w:t>
            </w:r>
          </w:p>
        </w:tc>
        <w:tc>
          <w:tcPr>
            <w:tcW w:w="3119" w:type="dxa"/>
          </w:tcPr>
          <w:p w14:paraId="7E712942" w14:textId="77777777" w:rsidR="00D22581" w:rsidRPr="00037224" w:rsidRDefault="00655CCE">
            <w:pPr>
              <w:pStyle w:val="TableParagraph"/>
              <w:spacing w:before="133"/>
              <w:ind w:right="1141"/>
              <w:jc w:val="center"/>
              <w:rPr>
                <w:rFonts w:ascii="Times New Roman" w:hAnsi="Times New Roman" w:cs="Times New Roman"/>
                <w:sz w:val="20"/>
              </w:rPr>
            </w:pPr>
            <w:r w:rsidRPr="00037224">
              <w:rPr>
                <w:rFonts w:ascii="Times New Roman" w:hAnsi="Times New Roman" w:cs="Times New Roman"/>
                <w:color w:val="0D0D0D"/>
                <w:sz w:val="20"/>
                <w:lang w:bidi="ru-RU"/>
              </w:rPr>
              <w:t>100 ~ 200</w:t>
            </w:r>
          </w:p>
        </w:tc>
      </w:tr>
      <w:tr w:rsidR="00D22581" w:rsidRPr="009D437C" w14:paraId="210166B3" w14:textId="77777777" w:rsidTr="00A032B2">
        <w:trPr>
          <w:trHeight w:val="57"/>
        </w:trPr>
        <w:tc>
          <w:tcPr>
            <w:tcW w:w="2978" w:type="dxa"/>
          </w:tcPr>
          <w:p w14:paraId="41A8580B" w14:textId="77777777" w:rsidR="00D22581" w:rsidRPr="00037224" w:rsidRDefault="00655CCE">
            <w:pPr>
              <w:pStyle w:val="TableParagraph"/>
              <w:spacing w:before="137"/>
              <w:ind w:left="378"/>
              <w:rPr>
                <w:rFonts w:ascii="Times New Roman" w:hAnsi="Times New Roman" w:cs="Times New Roman"/>
                <w:sz w:val="20"/>
              </w:rPr>
            </w:pPr>
            <w:r w:rsidRPr="00037224">
              <w:rPr>
                <w:rFonts w:ascii="Times New Roman" w:hAnsi="Times New Roman" w:cs="Times New Roman"/>
                <w:color w:val="0D0D0D"/>
                <w:sz w:val="20"/>
                <w:lang w:bidi="ru-RU"/>
              </w:rPr>
              <w:t xml:space="preserve">Скорость отверждения </w:t>
            </w:r>
            <w:r w:rsidRPr="00037224">
              <w:rPr>
                <w:rFonts w:ascii="Times New Roman" w:hAnsi="Times New Roman" w:cs="Times New Roman"/>
                <w:color w:val="0D0D0D"/>
                <w:sz w:val="20"/>
                <w:lang w:bidi="ru-RU"/>
              </w:rPr>
              <w:lastRenderedPageBreak/>
              <w:t>(мм/сутки)</w:t>
            </w:r>
          </w:p>
        </w:tc>
        <w:tc>
          <w:tcPr>
            <w:tcW w:w="2691" w:type="dxa"/>
          </w:tcPr>
          <w:p w14:paraId="724662C7" w14:textId="77777777" w:rsidR="00D22581" w:rsidRPr="00037224" w:rsidRDefault="00655CCE">
            <w:pPr>
              <w:pStyle w:val="TableParagraph"/>
              <w:spacing w:before="134"/>
              <w:ind w:left="770"/>
              <w:rPr>
                <w:rFonts w:ascii="Times New Roman" w:hAnsi="Times New Roman" w:cs="Times New Roman"/>
                <w:sz w:val="20"/>
              </w:rPr>
            </w:pPr>
            <w:r w:rsidRPr="00037224">
              <w:rPr>
                <w:rFonts w:ascii="Times New Roman" w:hAnsi="Times New Roman" w:cs="Times New Roman"/>
                <w:sz w:val="20"/>
                <w:lang w:bidi="ru-RU"/>
              </w:rPr>
              <w:lastRenderedPageBreak/>
              <w:t>Q/PSD 4-2018</w:t>
            </w:r>
          </w:p>
        </w:tc>
        <w:tc>
          <w:tcPr>
            <w:tcW w:w="3119" w:type="dxa"/>
          </w:tcPr>
          <w:p w14:paraId="114862C2" w14:textId="77777777" w:rsidR="00D22581" w:rsidRPr="00037224" w:rsidRDefault="00655CCE">
            <w:pPr>
              <w:pStyle w:val="TableParagraph"/>
              <w:spacing w:before="134"/>
              <w:ind w:right="1141"/>
              <w:jc w:val="center"/>
              <w:rPr>
                <w:rFonts w:ascii="Times New Roman" w:hAnsi="Times New Roman" w:cs="Times New Roman"/>
                <w:sz w:val="20"/>
              </w:rPr>
            </w:pPr>
            <w:r w:rsidRPr="00037224">
              <w:rPr>
                <w:rFonts w:ascii="Times New Roman" w:hAnsi="Times New Roman" w:cs="Times New Roman"/>
                <w:color w:val="0D0D0D"/>
                <w:sz w:val="20"/>
                <w:lang w:bidi="ru-RU"/>
              </w:rPr>
              <w:t>≥ 2,0</w:t>
            </w:r>
          </w:p>
        </w:tc>
      </w:tr>
      <w:tr w:rsidR="00D22581" w:rsidRPr="009D437C" w14:paraId="4D1A881C" w14:textId="77777777" w:rsidTr="00A032B2">
        <w:trPr>
          <w:trHeight w:val="57"/>
        </w:trPr>
        <w:tc>
          <w:tcPr>
            <w:tcW w:w="2978" w:type="dxa"/>
          </w:tcPr>
          <w:p w14:paraId="4DCD99AC" w14:textId="77777777" w:rsidR="00D22581" w:rsidRPr="00037224" w:rsidRDefault="00655CCE">
            <w:pPr>
              <w:pStyle w:val="TableParagraph"/>
              <w:ind w:left="678"/>
              <w:rPr>
                <w:rFonts w:ascii="Times New Roman" w:hAnsi="Times New Roman" w:cs="Times New Roman"/>
                <w:sz w:val="20"/>
              </w:rPr>
            </w:pPr>
            <w:r w:rsidRPr="00037224">
              <w:rPr>
                <w:rFonts w:ascii="Times New Roman" w:hAnsi="Times New Roman" w:cs="Times New Roman"/>
                <w:color w:val="0D0D0D"/>
                <w:sz w:val="20"/>
                <w:lang w:bidi="ru-RU"/>
              </w:rPr>
              <w:t>Твердость (по шору А)</w:t>
            </w:r>
          </w:p>
        </w:tc>
        <w:tc>
          <w:tcPr>
            <w:tcW w:w="2691" w:type="dxa"/>
          </w:tcPr>
          <w:p w14:paraId="638D419C" w14:textId="77777777" w:rsidR="00D22581" w:rsidRPr="00037224" w:rsidRDefault="00655CCE">
            <w:pPr>
              <w:pStyle w:val="TableParagraph"/>
              <w:ind w:left="887"/>
              <w:rPr>
                <w:rFonts w:ascii="Times New Roman" w:hAnsi="Times New Roman" w:cs="Times New Roman"/>
                <w:sz w:val="20"/>
              </w:rPr>
            </w:pPr>
            <w:r w:rsidRPr="00037224">
              <w:rPr>
                <w:rFonts w:ascii="Times New Roman" w:hAnsi="Times New Roman" w:cs="Times New Roman"/>
                <w:color w:val="0D0D0D"/>
                <w:sz w:val="20"/>
                <w:lang w:bidi="ru-RU"/>
              </w:rPr>
              <w:t>GB/T 531.1</w:t>
            </w:r>
          </w:p>
        </w:tc>
        <w:tc>
          <w:tcPr>
            <w:tcW w:w="3119" w:type="dxa"/>
          </w:tcPr>
          <w:p w14:paraId="3D1AED9E" w14:textId="77777777" w:rsidR="00D22581" w:rsidRPr="00037224" w:rsidRDefault="00655CCE">
            <w:pPr>
              <w:pStyle w:val="TableParagraph"/>
              <w:ind w:right="1136"/>
              <w:jc w:val="center"/>
              <w:rPr>
                <w:rFonts w:ascii="Times New Roman" w:hAnsi="Times New Roman" w:cs="Times New Roman"/>
                <w:sz w:val="20"/>
              </w:rPr>
            </w:pPr>
            <w:r w:rsidRPr="00037224">
              <w:rPr>
                <w:rFonts w:ascii="Times New Roman" w:hAnsi="Times New Roman" w:cs="Times New Roman"/>
                <w:color w:val="0D0D0D"/>
                <w:sz w:val="20"/>
                <w:lang w:bidi="ru-RU"/>
              </w:rPr>
              <w:t>20~40</w:t>
            </w:r>
          </w:p>
        </w:tc>
      </w:tr>
      <w:tr w:rsidR="00D22581" w:rsidRPr="009D437C" w14:paraId="515AC6AE" w14:textId="77777777" w:rsidTr="00A032B2">
        <w:trPr>
          <w:trHeight w:val="57"/>
        </w:trPr>
        <w:tc>
          <w:tcPr>
            <w:tcW w:w="2978" w:type="dxa"/>
          </w:tcPr>
          <w:p w14:paraId="0DE47F7A" w14:textId="77777777" w:rsidR="00D22581" w:rsidRPr="00037224" w:rsidRDefault="00655CCE">
            <w:pPr>
              <w:pStyle w:val="TableParagraph"/>
              <w:spacing w:before="104"/>
              <w:ind w:left="462"/>
              <w:rPr>
                <w:rFonts w:ascii="Times New Roman" w:eastAsia="SimSun" w:hAnsi="Times New Roman" w:cs="Times New Roman"/>
                <w:sz w:val="20"/>
              </w:rPr>
            </w:pPr>
            <w:r w:rsidRPr="00037224">
              <w:rPr>
                <w:rFonts w:ascii="Times New Roman" w:hAnsi="Times New Roman" w:cs="Times New Roman"/>
                <w:color w:val="0D0D0D"/>
                <w:sz w:val="20"/>
                <w:lang w:bidi="ru-RU"/>
              </w:rPr>
              <w:t>Прочность на разрыв (MПа)</w:t>
            </w:r>
          </w:p>
        </w:tc>
        <w:tc>
          <w:tcPr>
            <w:tcW w:w="2691" w:type="dxa"/>
          </w:tcPr>
          <w:p w14:paraId="11FB34FA" w14:textId="77777777" w:rsidR="00D22581" w:rsidRPr="00037224" w:rsidRDefault="00655CCE">
            <w:pPr>
              <w:pStyle w:val="TableParagraph"/>
              <w:ind w:left="729"/>
              <w:rPr>
                <w:rFonts w:ascii="Times New Roman" w:hAnsi="Times New Roman" w:cs="Times New Roman"/>
                <w:sz w:val="20"/>
              </w:rPr>
            </w:pPr>
            <w:r w:rsidRPr="00037224">
              <w:rPr>
                <w:rFonts w:ascii="Times New Roman" w:hAnsi="Times New Roman" w:cs="Times New Roman"/>
                <w:color w:val="0D0D0D"/>
                <w:sz w:val="20"/>
                <w:lang w:bidi="ru-RU"/>
              </w:rPr>
              <w:t>GB/T 528-2009</w:t>
            </w:r>
          </w:p>
        </w:tc>
        <w:tc>
          <w:tcPr>
            <w:tcW w:w="3119" w:type="dxa"/>
          </w:tcPr>
          <w:p w14:paraId="6D2C2380" w14:textId="77777777" w:rsidR="00D22581" w:rsidRPr="00037224" w:rsidRDefault="00655CCE">
            <w:pPr>
              <w:pStyle w:val="TableParagraph"/>
              <w:spacing w:before="106"/>
              <w:ind w:right="1134"/>
              <w:jc w:val="center"/>
              <w:rPr>
                <w:rFonts w:ascii="Times New Roman" w:hAnsi="Times New Roman" w:cs="Times New Roman"/>
                <w:sz w:val="20"/>
              </w:rPr>
            </w:pPr>
            <w:r w:rsidRPr="00037224">
              <w:rPr>
                <w:rFonts w:ascii="Times New Roman" w:hAnsi="Times New Roman" w:cs="Times New Roman"/>
                <w:color w:val="0D0D0D"/>
                <w:sz w:val="20"/>
                <w:lang w:bidi="ru-RU"/>
              </w:rPr>
              <w:t>≥ 0,8</w:t>
            </w:r>
          </w:p>
        </w:tc>
      </w:tr>
      <w:tr w:rsidR="00D22581" w:rsidRPr="009D437C" w14:paraId="59A54817" w14:textId="77777777" w:rsidTr="00A032B2">
        <w:trPr>
          <w:trHeight w:val="57"/>
        </w:trPr>
        <w:tc>
          <w:tcPr>
            <w:tcW w:w="2978" w:type="dxa"/>
          </w:tcPr>
          <w:p w14:paraId="2284F1AE" w14:textId="77777777" w:rsidR="00D22581" w:rsidRPr="00037224" w:rsidRDefault="00655CCE">
            <w:pPr>
              <w:pStyle w:val="TableParagraph"/>
              <w:spacing w:before="138"/>
              <w:ind w:left="505"/>
              <w:rPr>
                <w:rFonts w:ascii="Times New Roman" w:hAnsi="Times New Roman" w:cs="Times New Roman"/>
                <w:sz w:val="20"/>
              </w:rPr>
            </w:pPr>
            <w:r w:rsidRPr="00037224">
              <w:rPr>
                <w:rFonts w:ascii="Times New Roman" w:hAnsi="Times New Roman" w:cs="Times New Roman"/>
                <w:color w:val="0D0D0D"/>
                <w:sz w:val="20"/>
                <w:lang w:bidi="ru-RU"/>
              </w:rPr>
              <w:t>Удлинение при разрыве (%)</w:t>
            </w:r>
          </w:p>
        </w:tc>
        <w:tc>
          <w:tcPr>
            <w:tcW w:w="2691" w:type="dxa"/>
          </w:tcPr>
          <w:p w14:paraId="61386C56" w14:textId="77777777" w:rsidR="00D22581" w:rsidRPr="00037224" w:rsidRDefault="00655CCE">
            <w:pPr>
              <w:pStyle w:val="TableParagraph"/>
              <w:ind w:left="729"/>
              <w:rPr>
                <w:rFonts w:ascii="Times New Roman" w:hAnsi="Times New Roman" w:cs="Times New Roman"/>
                <w:sz w:val="20"/>
              </w:rPr>
            </w:pPr>
            <w:r w:rsidRPr="00037224">
              <w:rPr>
                <w:rFonts w:ascii="Times New Roman" w:hAnsi="Times New Roman" w:cs="Times New Roman"/>
                <w:color w:val="0D0D0D"/>
                <w:sz w:val="20"/>
                <w:lang w:bidi="ru-RU"/>
              </w:rPr>
              <w:t>GB/T 528-2009</w:t>
            </w:r>
          </w:p>
        </w:tc>
        <w:tc>
          <w:tcPr>
            <w:tcW w:w="3119" w:type="dxa"/>
          </w:tcPr>
          <w:p w14:paraId="4CA10E10" w14:textId="77777777" w:rsidR="00D22581" w:rsidRPr="00037224" w:rsidRDefault="00655CCE">
            <w:pPr>
              <w:pStyle w:val="TableParagraph"/>
              <w:ind w:right="1141"/>
              <w:jc w:val="center"/>
              <w:rPr>
                <w:rFonts w:ascii="Times New Roman" w:hAnsi="Times New Roman" w:cs="Times New Roman"/>
                <w:sz w:val="20"/>
              </w:rPr>
            </w:pPr>
            <w:r w:rsidRPr="00037224">
              <w:rPr>
                <w:rFonts w:ascii="Times New Roman" w:hAnsi="Times New Roman" w:cs="Times New Roman"/>
                <w:color w:val="0D0D0D"/>
                <w:sz w:val="20"/>
                <w:lang w:bidi="ru-RU"/>
              </w:rPr>
              <w:t>≥ 600</w:t>
            </w:r>
          </w:p>
        </w:tc>
      </w:tr>
      <w:tr w:rsidR="00D22581" w:rsidRPr="009D437C" w14:paraId="566D2753" w14:textId="77777777" w:rsidTr="00A032B2">
        <w:trPr>
          <w:trHeight w:val="57"/>
        </w:trPr>
        <w:tc>
          <w:tcPr>
            <w:tcW w:w="2978" w:type="dxa"/>
          </w:tcPr>
          <w:p w14:paraId="34CB70C0" w14:textId="77777777" w:rsidR="00D22581" w:rsidRPr="00037224" w:rsidRDefault="00655CCE">
            <w:pPr>
              <w:pStyle w:val="TableParagraph"/>
              <w:spacing w:before="138"/>
              <w:ind w:left="839"/>
              <w:rPr>
                <w:rFonts w:ascii="Times New Roman" w:hAnsi="Times New Roman" w:cs="Times New Roman"/>
                <w:sz w:val="20"/>
              </w:rPr>
            </w:pPr>
            <w:r w:rsidRPr="00037224">
              <w:rPr>
                <w:rFonts w:ascii="Times New Roman" w:hAnsi="Times New Roman" w:cs="Times New Roman"/>
                <w:color w:val="0D0D0D"/>
                <w:sz w:val="20"/>
                <w:lang w:bidi="ru-RU"/>
              </w:rPr>
              <w:t>Модуль упругости (МПа)</w:t>
            </w:r>
          </w:p>
        </w:tc>
        <w:tc>
          <w:tcPr>
            <w:tcW w:w="2691" w:type="dxa"/>
          </w:tcPr>
          <w:p w14:paraId="7BB139C8" w14:textId="77777777" w:rsidR="00D22581" w:rsidRPr="00037224" w:rsidRDefault="00655CCE">
            <w:pPr>
              <w:pStyle w:val="TableParagraph"/>
              <w:ind w:left="734"/>
              <w:rPr>
                <w:rFonts w:ascii="Times New Roman" w:hAnsi="Times New Roman" w:cs="Times New Roman"/>
                <w:sz w:val="20"/>
              </w:rPr>
            </w:pPr>
            <w:r w:rsidRPr="00037224">
              <w:rPr>
                <w:rFonts w:ascii="Times New Roman" w:hAnsi="Times New Roman" w:cs="Times New Roman"/>
                <w:color w:val="0D0D0D"/>
                <w:sz w:val="20"/>
                <w:lang w:bidi="ru-RU"/>
              </w:rPr>
              <w:t>GB/T 13477.10</w:t>
            </w:r>
          </w:p>
        </w:tc>
        <w:tc>
          <w:tcPr>
            <w:tcW w:w="3119" w:type="dxa"/>
          </w:tcPr>
          <w:p w14:paraId="5902AB29" w14:textId="77777777" w:rsidR="00D22581" w:rsidRPr="00037224" w:rsidRDefault="00655CCE">
            <w:pPr>
              <w:pStyle w:val="TableParagraph"/>
              <w:spacing w:before="138"/>
              <w:ind w:right="1141"/>
              <w:jc w:val="center"/>
              <w:rPr>
                <w:rFonts w:ascii="Times New Roman" w:hAnsi="Times New Roman" w:cs="Times New Roman"/>
                <w:sz w:val="20"/>
              </w:rPr>
            </w:pPr>
            <w:r w:rsidRPr="00037224">
              <w:rPr>
                <w:rFonts w:ascii="Times New Roman" w:hAnsi="Times New Roman" w:cs="Times New Roman"/>
                <w:color w:val="0D0D0D"/>
                <w:sz w:val="20"/>
                <w:lang w:bidi="ru-RU"/>
              </w:rPr>
              <w:t>≤ 0,4</w:t>
            </w:r>
          </w:p>
        </w:tc>
      </w:tr>
      <w:tr w:rsidR="00D22581" w:rsidRPr="009D437C" w14:paraId="1C4BE86B" w14:textId="77777777" w:rsidTr="00A032B2">
        <w:trPr>
          <w:trHeight w:val="57"/>
        </w:trPr>
        <w:tc>
          <w:tcPr>
            <w:tcW w:w="2978" w:type="dxa"/>
          </w:tcPr>
          <w:p w14:paraId="348A766B" w14:textId="77777777" w:rsidR="00D22581" w:rsidRPr="00037224" w:rsidRDefault="00655CCE">
            <w:pPr>
              <w:pStyle w:val="TableParagraph"/>
              <w:spacing w:before="138"/>
              <w:ind w:left="743"/>
              <w:rPr>
                <w:rFonts w:ascii="Times New Roman" w:hAnsi="Times New Roman" w:cs="Times New Roman"/>
                <w:sz w:val="20"/>
              </w:rPr>
            </w:pPr>
            <w:r w:rsidRPr="00037224">
              <w:rPr>
                <w:rFonts w:ascii="Times New Roman" w:hAnsi="Times New Roman" w:cs="Times New Roman"/>
                <w:color w:val="0D0D0D"/>
                <w:sz w:val="20"/>
                <w:lang w:bidi="ru-RU"/>
              </w:rPr>
              <w:t>Коэффициент восстановления (%)</w:t>
            </w:r>
          </w:p>
        </w:tc>
        <w:tc>
          <w:tcPr>
            <w:tcW w:w="2691" w:type="dxa"/>
          </w:tcPr>
          <w:p w14:paraId="3EEDA37D" w14:textId="77777777" w:rsidR="00D22581" w:rsidRPr="00037224" w:rsidRDefault="00655CCE">
            <w:pPr>
              <w:pStyle w:val="TableParagraph"/>
              <w:ind w:left="734"/>
              <w:rPr>
                <w:rFonts w:ascii="Times New Roman" w:hAnsi="Times New Roman" w:cs="Times New Roman"/>
                <w:sz w:val="20"/>
              </w:rPr>
            </w:pPr>
            <w:r w:rsidRPr="00037224">
              <w:rPr>
                <w:rFonts w:ascii="Times New Roman" w:hAnsi="Times New Roman" w:cs="Times New Roman"/>
                <w:color w:val="0D0D0D"/>
                <w:sz w:val="20"/>
                <w:lang w:bidi="ru-RU"/>
              </w:rPr>
              <w:t>GB/T 13477.17</w:t>
            </w:r>
          </w:p>
        </w:tc>
        <w:tc>
          <w:tcPr>
            <w:tcW w:w="3119" w:type="dxa"/>
          </w:tcPr>
          <w:p w14:paraId="3DA5CA3A" w14:textId="77777777" w:rsidR="00D22581" w:rsidRPr="00037224" w:rsidRDefault="00655CCE">
            <w:pPr>
              <w:pStyle w:val="TableParagraph"/>
              <w:ind w:right="1141"/>
              <w:jc w:val="center"/>
              <w:rPr>
                <w:rFonts w:ascii="Times New Roman" w:hAnsi="Times New Roman" w:cs="Times New Roman"/>
                <w:sz w:val="20"/>
              </w:rPr>
            </w:pPr>
            <w:r w:rsidRPr="00037224">
              <w:rPr>
                <w:rFonts w:ascii="Times New Roman" w:hAnsi="Times New Roman" w:cs="Times New Roman"/>
                <w:color w:val="0D0D0D"/>
                <w:sz w:val="20"/>
                <w:lang w:bidi="ru-RU"/>
              </w:rPr>
              <w:t>≥ 70</w:t>
            </w:r>
          </w:p>
        </w:tc>
      </w:tr>
      <w:tr w:rsidR="00D22581" w:rsidRPr="009D437C" w14:paraId="228FFDC8" w14:textId="77777777" w:rsidTr="00A032B2">
        <w:trPr>
          <w:trHeight w:val="57"/>
        </w:trPr>
        <w:tc>
          <w:tcPr>
            <w:tcW w:w="2978" w:type="dxa"/>
          </w:tcPr>
          <w:p w14:paraId="27200014" w14:textId="77777777" w:rsidR="00D22581" w:rsidRPr="00037224" w:rsidRDefault="00655CCE">
            <w:pPr>
              <w:pStyle w:val="TableParagraph"/>
              <w:ind w:left="263"/>
              <w:rPr>
                <w:rFonts w:ascii="Times New Roman" w:hAnsi="Times New Roman" w:cs="Times New Roman"/>
                <w:sz w:val="20"/>
              </w:rPr>
            </w:pPr>
            <w:r w:rsidRPr="00037224">
              <w:rPr>
                <w:rFonts w:ascii="Times New Roman" w:hAnsi="Times New Roman" w:cs="Times New Roman"/>
                <w:color w:val="0D0D0D"/>
                <w:sz w:val="20"/>
                <w:lang w:bidi="ru-RU"/>
              </w:rPr>
              <w:t>Температура нанесения (°C)</w:t>
            </w:r>
          </w:p>
        </w:tc>
        <w:tc>
          <w:tcPr>
            <w:tcW w:w="2691" w:type="dxa"/>
          </w:tcPr>
          <w:p w14:paraId="11AFC361" w14:textId="77777777" w:rsidR="00D22581" w:rsidRPr="00037224" w:rsidRDefault="00655CCE">
            <w:pPr>
              <w:pStyle w:val="TableParagraph"/>
              <w:ind w:left="1"/>
              <w:jc w:val="center"/>
              <w:rPr>
                <w:rFonts w:ascii="Times New Roman" w:hAnsi="Times New Roman" w:cs="Times New Roman"/>
                <w:sz w:val="20"/>
              </w:rPr>
            </w:pPr>
            <w:r w:rsidRPr="00037224">
              <w:rPr>
                <w:rFonts w:ascii="Times New Roman" w:hAnsi="Times New Roman" w:cs="Times New Roman"/>
                <w:w w:val="99"/>
                <w:sz w:val="20"/>
                <w:lang w:bidi="ru-RU"/>
              </w:rPr>
              <w:t>/</w:t>
            </w:r>
          </w:p>
        </w:tc>
        <w:tc>
          <w:tcPr>
            <w:tcW w:w="3119" w:type="dxa"/>
          </w:tcPr>
          <w:p w14:paraId="1EE717FD" w14:textId="77777777" w:rsidR="00D22581" w:rsidRPr="00037224" w:rsidRDefault="00655CCE">
            <w:pPr>
              <w:pStyle w:val="TableParagraph"/>
              <w:ind w:right="1136"/>
              <w:jc w:val="center"/>
              <w:rPr>
                <w:rFonts w:ascii="Times New Roman" w:hAnsi="Times New Roman" w:cs="Times New Roman"/>
                <w:sz w:val="20"/>
              </w:rPr>
            </w:pPr>
            <w:r w:rsidRPr="00037224">
              <w:rPr>
                <w:rFonts w:ascii="Times New Roman" w:hAnsi="Times New Roman" w:cs="Times New Roman"/>
                <w:color w:val="0D0D0D"/>
                <w:sz w:val="20"/>
                <w:lang w:bidi="ru-RU"/>
              </w:rPr>
              <w:t>5~35</w:t>
            </w:r>
          </w:p>
        </w:tc>
      </w:tr>
      <w:tr w:rsidR="00D22581" w:rsidRPr="009D437C" w14:paraId="27EA7F17" w14:textId="77777777" w:rsidTr="00A032B2">
        <w:trPr>
          <w:trHeight w:val="57"/>
        </w:trPr>
        <w:tc>
          <w:tcPr>
            <w:tcW w:w="2978" w:type="dxa"/>
          </w:tcPr>
          <w:p w14:paraId="0907B654" w14:textId="77777777" w:rsidR="00D22581" w:rsidRPr="00037224" w:rsidRDefault="00655CCE">
            <w:pPr>
              <w:pStyle w:val="TableParagraph"/>
              <w:ind w:left="743"/>
              <w:rPr>
                <w:rFonts w:ascii="Times New Roman" w:hAnsi="Times New Roman" w:cs="Times New Roman"/>
                <w:sz w:val="20"/>
              </w:rPr>
            </w:pPr>
            <w:r w:rsidRPr="00037224">
              <w:rPr>
                <w:rFonts w:ascii="Times New Roman" w:hAnsi="Times New Roman" w:cs="Times New Roman"/>
                <w:color w:val="0D0D0D"/>
                <w:sz w:val="20"/>
                <w:lang w:bidi="ru-RU"/>
              </w:rPr>
              <w:t>Срок годности (месяц)</w:t>
            </w:r>
          </w:p>
        </w:tc>
        <w:tc>
          <w:tcPr>
            <w:tcW w:w="2691" w:type="dxa"/>
          </w:tcPr>
          <w:p w14:paraId="07EA71BC" w14:textId="77777777" w:rsidR="00D22581" w:rsidRPr="00037224" w:rsidRDefault="00655CCE">
            <w:pPr>
              <w:pStyle w:val="TableParagraph"/>
              <w:ind w:left="1"/>
              <w:jc w:val="center"/>
              <w:rPr>
                <w:rFonts w:ascii="Times New Roman" w:hAnsi="Times New Roman" w:cs="Times New Roman"/>
                <w:sz w:val="20"/>
              </w:rPr>
            </w:pPr>
            <w:r w:rsidRPr="00037224">
              <w:rPr>
                <w:rFonts w:ascii="Times New Roman" w:hAnsi="Times New Roman" w:cs="Times New Roman"/>
                <w:w w:val="99"/>
                <w:sz w:val="20"/>
                <w:lang w:bidi="ru-RU"/>
              </w:rPr>
              <w:t>/</w:t>
            </w:r>
          </w:p>
        </w:tc>
        <w:tc>
          <w:tcPr>
            <w:tcW w:w="3119" w:type="dxa"/>
          </w:tcPr>
          <w:p w14:paraId="4819FC22" w14:textId="77777777" w:rsidR="00D22581" w:rsidRPr="00037224" w:rsidRDefault="00655CC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037224">
              <w:rPr>
                <w:rFonts w:ascii="Times New Roman" w:hAnsi="Times New Roman" w:cs="Times New Roman"/>
                <w:color w:val="0D0D0D"/>
                <w:w w:val="99"/>
                <w:sz w:val="20"/>
                <w:lang w:bidi="ru-RU"/>
              </w:rPr>
              <w:t>9</w:t>
            </w:r>
          </w:p>
        </w:tc>
      </w:tr>
    </w:tbl>
    <w:p w14:paraId="6A1A6DEB" w14:textId="77777777" w:rsidR="00D22581" w:rsidRPr="00037224" w:rsidRDefault="00D22581">
      <w:pPr>
        <w:jc w:val="center"/>
        <w:rPr>
          <w:rFonts w:ascii="Times New Roman" w:hAnsi="Times New Roman" w:cs="Times New Roman"/>
          <w:sz w:val="20"/>
        </w:rPr>
        <w:sectPr w:rsidR="00D22581" w:rsidRPr="00037224">
          <w:headerReference w:type="default" r:id="rId8"/>
          <w:footerReference w:type="default" r:id="rId9"/>
          <w:type w:val="continuous"/>
          <w:pgSz w:w="11910" w:h="16840"/>
          <w:pgMar w:top="1560" w:right="1280" w:bottom="440" w:left="1300" w:header="372" w:footer="247" w:gutter="0"/>
          <w:cols w:space="720"/>
        </w:sectPr>
      </w:pPr>
    </w:p>
    <w:p w14:paraId="12F7C50A" w14:textId="77777777" w:rsidR="00D22581" w:rsidRPr="00037224" w:rsidRDefault="00D22581">
      <w:pPr>
        <w:pStyle w:val="a3"/>
        <w:spacing w:before="5"/>
        <w:rPr>
          <w:rFonts w:ascii="Times New Roman" w:hAnsi="Times New Roman" w:cs="Times New Roman"/>
          <w:b/>
          <w:sz w:val="6"/>
        </w:rPr>
      </w:pPr>
    </w:p>
    <w:p w14:paraId="464EBCFE" w14:textId="77777777" w:rsidR="00D22581" w:rsidRPr="00037224" w:rsidRDefault="00655CCE">
      <w:pPr>
        <w:pStyle w:val="a3"/>
        <w:spacing w:line="21" w:lineRule="exact"/>
        <w:ind w:left="116"/>
        <w:rPr>
          <w:rFonts w:ascii="Times New Roman" w:hAnsi="Times New Roman" w:cs="Times New Roman"/>
          <w:sz w:val="2"/>
        </w:rPr>
      </w:pPr>
      <w:r w:rsidRPr="00037224">
        <w:rPr>
          <w:rFonts w:ascii="Times New Roman" w:hAnsi="Times New Roman" w:cs="Times New Roman"/>
          <w:noProof/>
          <w:sz w:val="2"/>
          <w:lang w:val="de-DE" w:eastAsia="de-DE"/>
        </w:rPr>
        <w:drawing>
          <wp:inline distT="0" distB="0" distL="0" distR="0" wp14:anchorId="76157DBF" wp14:editId="3185FA2B">
            <wp:extent cx="5759195" cy="13716"/>
            <wp:effectExtent l="0" t="0" r="0" b="0"/>
            <wp:docPr id="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9195" cy="13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B52421" w14:textId="2B4DCCE3" w:rsidR="00D22581" w:rsidRPr="00037224" w:rsidRDefault="00655CCE">
      <w:pPr>
        <w:ind w:left="279" w:right="444"/>
        <w:rPr>
          <w:rFonts w:ascii="Times New Roman" w:hAnsi="Times New Roman" w:cs="Times New Roman"/>
          <w:sz w:val="18"/>
        </w:rPr>
      </w:pPr>
      <w:r w:rsidRPr="00037224">
        <w:rPr>
          <w:rFonts w:ascii="Times New Roman" w:hAnsi="Times New Roman" w:cs="Times New Roman"/>
          <w:color w:val="0D0D0D"/>
          <w:sz w:val="18"/>
          <w:lang w:bidi="ru-RU"/>
        </w:rPr>
        <w:t>Примечание</w:t>
      </w:r>
      <w:r w:rsidR="009D437C">
        <w:rPr>
          <w:rFonts w:ascii="Times New Roman" w:hAnsi="Times New Roman" w:cs="Times New Roman"/>
          <w:color w:val="0D0D0D"/>
          <w:sz w:val="18"/>
          <w:lang w:bidi="ru-RU"/>
        </w:rPr>
        <w:t xml:space="preserve">. </w:t>
      </w:r>
      <w:r w:rsidRPr="00037224">
        <w:rPr>
          <w:rFonts w:ascii="Times New Roman" w:hAnsi="Times New Roman" w:cs="Times New Roman"/>
          <w:color w:val="0D0D0D"/>
          <w:sz w:val="18"/>
          <w:lang w:bidi="ru-RU"/>
        </w:rPr>
        <w:t>Все приведенные выше данные были протестированы в особых условиях (через 7 дней после полного отверждения).</w:t>
      </w:r>
    </w:p>
    <w:p w14:paraId="2137E73F" w14:textId="77777777" w:rsidR="00D22581" w:rsidRPr="00037224" w:rsidRDefault="00D22581" w:rsidP="00A032B2">
      <w:pPr>
        <w:pStyle w:val="a3"/>
        <w:spacing w:before="10"/>
        <w:ind w:right="399"/>
        <w:jc w:val="both"/>
        <w:rPr>
          <w:rFonts w:ascii="Times New Roman" w:hAnsi="Times New Roman" w:cs="Times New Roman"/>
          <w:sz w:val="18"/>
        </w:rPr>
      </w:pPr>
    </w:p>
    <w:p w14:paraId="78AF2CE2" w14:textId="62B9F103" w:rsidR="00D22581" w:rsidRPr="00037224" w:rsidRDefault="00655CCE" w:rsidP="00A032B2">
      <w:pPr>
        <w:pStyle w:val="2"/>
        <w:ind w:right="399"/>
        <w:jc w:val="both"/>
        <w:rPr>
          <w:rFonts w:ascii="Times New Roman" w:hAnsi="Times New Roman" w:cs="Times New Roman"/>
        </w:rPr>
      </w:pPr>
      <w:r w:rsidRPr="00037224">
        <w:rPr>
          <w:rFonts w:ascii="Times New Roman" w:hAnsi="Times New Roman" w:cs="Times New Roman"/>
          <w:color w:val="0D0D0D"/>
          <w:w w:val="105"/>
          <w:lang w:bidi="ru-RU"/>
        </w:rPr>
        <w:t>Указания по применению</w:t>
      </w:r>
    </w:p>
    <w:p w14:paraId="7359C180" w14:textId="125FE40C" w:rsidR="00D22581" w:rsidRPr="00037224" w:rsidRDefault="00655CCE" w:rsidP="00A032B2">
      <w:pPr>
        <w:pStyle w:val="3"/>
        <w:spacing w:before="98"/>
        <w:ind w:left="507" w:right="399"/>
        <w:jc w:val="both"/>
        <w:rPr>
          <w:rFonts w:ascii="Times New Roman" w:hAnsi="Times New Roman" w:cs="Times New Roman"/>
        </w:rPr>
      </w:pPr>
      <w:r w:rsidRPr="00037224">
        <w:rPr>
          <w:rFonts w:ascii="Times New Roman" w:hAnsi="Times New Roman" w:cs="Times New Roman"/>
          <w:color w:val="0D0D0D"/>
          <w:lang w:bidi="ru-RU"/>
        </w:rPr>
        <w:t xml:space="preserve">Инструмент: </w:t>
      </w:r>
      <w:r w:rsidR="009D437C">
        <w:rPr>
          <w:rFonts w:ascii="Times New Roman" w:hAnsi="Times New Roman" w:cs="Times New Roman"/>
          <w:color w:val="0D0D0D"/>
          <w:lang w:bidi="ru-RU"/>
        </w:rPr>
        <w:t>р</w:t>
      </w:r>
      <w:r w:rsidR="009D437C" w:rsidRPr="00037224">
        <w:rPr>
          <w:rFonts w:ascii="Times New Roman" w:hAnsi="Times New Roman" w:cs="Times New Roman"/>
          <w:color w:val="0D0D0D"/>
          <w:lang w:bidi="ru-RU"/>
        </w:rPr>
        <w:t xml:space="preserve">учной </w:t>
      </w:r>
      <w:r w:rsidRPr="00037224">
        <w:rPr>
          <w:rFonts w:ascii="Times New Roman" w:hAnsi="Times New Roman" w:cs="Times New Roman"/>
          <w:color w:val="0D0D0D"/>
          <w:lang w:bidi="ru-RU"/>
        </w:rPr>
        <w:t>или пневматический плунжерный пистолет для герметика</w:t>
      </w:r>
    </w:p>
    <w:p w14:paraId="55613ED0" w14:textId="77777777" w:rsidR="00D22581" w:rsidRPr="00037224" w:rsidRDefault="00655CCE" w:rsidP="00A032B2">
      <w:pPr>
        <w:pStyle w:val="a3"/>
        <w:spacing w:before="94" w:line="283" w:lineRule="auto"/>
        <w:ind w:left="428" w:right="399" w:hanging="272"/>
        <w:jc w:val="both"/>
        <w:rPr>
          <w:rFonts w:ascii="Times New Roman" w:hAnsi="Times New Roman" w:cs="Times New Roman"/>
        </w:rPr>
      </w:pPr>
      <w:r w:rsidRPr="00037224">
        <w:rPr>
          <w:rFonts w:ascii="Times New Roman" w:hAnsi="Times New Roman" w:cs="Times New Roman"/>
          <w:color w:val="0D0D0D"/>
          <w:lang w:bidi="ru-RU"/>
        </w:rPr>
        <w:t>Очистка: Очистите и высушите все поверхности, удалив посторонние вещества и загрязняющие вещества, такие как масляная пыль, жир, иней, вода, грязь, старые герметики и любое защитное покрытие.</w:t>
      </w:r>
    </w:p>
    <w:p w14:paraId="0EB3A063" w14:textId="77777777" w:rsidR="00D22581" w:rsidRPr="00037224" w:rsidRDefault="00655CCE" w:rsidP="00A032B2">
      <w:pPr>
        <w:pStyle w:val="a3"/>
        <w:spacing w:before="88"/>
        <w:ind w:left="156" w:right="399"/>
        <w:jc w:val="both"/>
        <w:rPr>
          <w:rFonts w:ascii="Times New Roman" w:hAnsi="Times New Roman" w:cs="Times New Roman"/>
        </w:rPr>
      </w:pPr>
      <w:r w:rsidRPr="00037224">
        <w:rPr>
          <w:rFonts w:ascii="Times New Roman" w:hAnsi="Times New Roman" w:cs="Times New Roman"/>
          <w:color w:val="0D0D0D"/>
          <w:lang w:bidi="ru-RU"/>
        </w:rPr>
        <w:t>Для баллона</w:t>
      </w:r>
    </w:p>
    <w:p w14:paraId="1C1C9BE2" w14:textId="77777777" w:rsidR="00D22581" w:rsidRPr="00037224" w:rsidRDefault="00655CCE" w:rsidP="00A032B2">
      <w:pPr>
        <w:pStyle w:val="a4"/>
        <w:numPr>
          <w:ilvl w:val="1"/>
          <w:numId w:val="3"/>
        </w:numPr>
        <w:tabs>
          <w:tab w:val="left" w:pos="731"/>
        </w:tabs>
        <w:spacing w:before="116"/>
        <w:ind w:right="399"/>
        <w:jc w:val="both"/>
        <w:rPr>
          <w:rFonts w:ascii="Times New Roman" w:hAnsi="Times New Roman" w:cs="Times New Roman"/>
          <w:sz w:val="20"/>
        </w:rPr>
      </w:pPr>
      <w:r w:rsidRPr="00037224">
        <w:rPr>
          <w:rFonts w:ascii="Times New Roman" w:hAnsi="Times New Roman" w:cs="Times New Roman"/>
          <w:color w:val="0D0D0D"/>
          <w:sz w:val="20"/>
          <w:lang w:bidi="ru-RU"/>
        </w:rPr>
        <w:t>Отрежьте насадку под нужным углом и с учетом размера капли</w:t>
      </w:r>
    </w:p>
    <w:p w14:paraId="1094DD22" w14:textId="77777777" w:rsidR="00D22581" w:rsidRPr="00037224" w:rsidRDefault="00655CCE" w:rsidP="00A032B2">
      <w:pPr>
        <w:pStyle w:val="a4"/>
        <w:numPr>
          <w:ilvl w:val="1"/>
          <w:numId w:val="3"/>
        </w:numPr>
        <w:tabs>
          <w:tab w:val="left" w:pos="688"/>
        </w:tabs>
        <w:spacing w:before="77"/>
        <w:ind w:left="687" w:right="399" w:hanging="259"/>
        <w:jc w:val="both"/>
        <w:rPr>
          <w:rFonts w:ascii="Times New Roman" w:hAnsi="Times New Roman" w:cs="Times New Roman"/>
          <w:sz w:val="20"/>
        </w:rPr>
      </w:pPr>
      <w:r w:rsidRPr="00037224">
        <w:rPr>
          <w:rFonts w:ascii="Times New Roman" w:hAnsi="Times New Roman" w:cs="Times New Roman"/>
          <w:color w:val="0D0D0D"/>
          <w:spacing w:val="2"/>
          <w:sz w:val="20"/>
          <w:lang w:bidi="ru-RU"/>
        </w:rPr>
        <w:t>Проткните мембрану в верхней части баллона и навинтите насадку</w:t>
      </w:r>
    </w:p>
    <w:p w14:paraId="39F42563" w14:textId="77777777" w:rsidR="009D437C" w:rsidRPr="00037224" w:rsidRDefault="00655CCE" w:rsidP="00A032B2">
      <w:pPr>
        <w:pStyle w:val="a4"/>
        <w:numPr>
          <w:ilvl w:val="1"/>
          <w:numId w:val="3"/>
        </w:numPr>
        <w:tabs>
          <w:tab w:val="left" w:pos="692"/>
        </w:tabs>
        <w:spacing w:before="113"/>
        <w:ind w:left="692" w:right="399" w:hanging="260"/>
        <w:jc w:val="both"/>
        <w:rPr>
          <w:rFonts w:ascii="Times New Roman" w:hAnsi="Times New Roman" w:cs="Times New Roman"/>
          <w:sz w:val="20"/>
        </w:rPr>
      </w:pPr>
      <w:r w:rsidRPr="00037224">
        <w:rPr>
          <w:rFonts w:ascii="Times New Roman" w:hAnsi="Times New Roman" w:cs="Times New Roman"/>
          <w:color w:val="0D0D0D"/>
          <w:spacing w:val="2"/>
          <w:sz w:val="20"/>
          <w:lang w:bidi="ru-RU"/>
        </w:rPr>
        <w:t xml:space="preserve">Поместите баллон в пистолет-аппликатор и нажимайте на спусковой крючок с одинаковой силой. </w:t>
      </w:r>
    </w:p>
    <w:p w14:paraId="664B1E1B" w14:textId="77777777" w:rsidR="00D22581" w:rsidRPr="00037224" w:rsidRDefault="00655CCE" w:rsidP="00037224">
      <w:pPr>
        <w:tabs>
          <w:tab w:val="left" w:pos="692"/>
        </w:tabs>
        <w:spacing w:before="113"/>
        <w:ind w:left="432" w:right="399"/>
        <w:rPr>
          <w:rFonts w:ascii="Times New Roman" w:hAnsi="Times New Roman" w:cs="Times New Roman"/>
          <w:sz w:val="20"/>
        </w:rPr>
      </w:pPr>
      <w:r w:rsidRPr="00037224">
        <w:rPr>
          <w:rFonts w:ascii="Times New Roman" w:hAnsi="Times New Roman" w:cs="Times New Roman"/>
          <w:color w:val="0D0D0D"/>
          <w:spacing w:val="2"/>
          <w:sz w:val="20"/>
          <w:lang w:bidi="ru-RU"/>
        </w:rPr>
        <w:t>Для шприца</w:t>
      </w:r>
    </w:p>
    <w:p w14:paraId="6ACED529" w14:textId="77777777" w:rsidR="00D22581" w:rsidRPr="00037224" w:rsidRDefault="00655CCE" w:rsidP="00A032B2">
      <w:pPr>
        <w:pStyle w:val="a4"/>
        <w:numPr>
          <w:ilvl w:val="0"/>
          <w:numId w:val="2"/>
        </w:numPr>
        <w:tabs>
          <w:tab w:val="left" w:pos="707"/>
        </w:tabs>
        <w:spacing w:before="144"/>
        <w:ind w:right="399" w:hanging="254"/>
        <w:jc w:val="both"/>
        <w:rPr>
          <w:rFonts w:ascii="Times New Roman" w:hAnsi="Times New Roman" w:cs="Times New Roman"/>
          <w:sz w:val="20"/>
        </w:rPr>
      </w:pPr>
      <w:r w:rsidRPr="00037224">
        <w:rPr>
          <w:rFonts w:ascii="Times New Roman" w:hAnsi="Times New Roman" w:cs="Times New Roman"/>
          <w:color w:val="0D0D0D"/>
          <w:sz w:val="20"/>
          <w:lang w:bidi="ru-RU"/>
        </w:rPr>
        <w:t>Отрежьте кончик шприца и поместите в барабан пистолета</w:t>
      </w:r>
    </w:p>
    <w:p w14:paraId="1BD4808E" w14:textId="77777777" w:rsidR="00D22581" w:rsidRPr="00037224" w:rsidRDefault="00655CCE" w:rsidP="00A032B2">
      <w:pPr>
        <w:pStyle w:val="a4"/>
        <w:numPr>
          <w:ilvl w:val="0"/>
          <w:numId w:val="2"/>
        </w:numPr>
        <w:tabs>
          <w:tab w:val="left" w:pos="726"/>
        </w:tabs>
        <w:ind w:left="725" w:right="399" w:hanging="293"/>
        <w:jc w:val="both"/>
        <w:rPr>
          <w:rFonts w:ascii="Times New Roman" w:hAnsi="Times New Roman" w:cs="Times New Roman"/>
          <w:sz w:val="20"/>
        </w:rPr>
      </w:pPr>
      <w:r w:rsidRPr="00037224">
        <w:rPr>
          <w:rFonts w:ascii="Times New Roman" w:hAnsi="Times New Roman" w:cs="Times New Roman"/>
          <w:color w:val="0D0D0D"/>
          <w:sz w:val="20"/>
          <w:lang w:bidi="ru-RU"/>
        </w:rPr>
        <w:t>Привинтите торцевую крышку и насадку к барабану пистолета</w:t>
      </w:r>
    </w:p>
    <w:p w14:paraId="42548866" w14:textId="77777777" w:rsidR="00D22581" w:rsidRPr="00037224" w:rsidRDefault="00655CCE" w:rsidP="00A032B2">
      <w:pPr>
        <w:pStyle w:val="a4"/>
        <w:numPr>
          <w:ilvl w:val="0"/>
          <w:numId w:val="2"/>
        </w:numPr>
        <w:tabs>
          <w:tab w:val="left" w:pos="695"/>
        </w:tabs>
        <w:ind w:left="694" w:right="399" w:hanging="259"/>
        <w:jc w:val="both"/>
        <w:rPr>
          <w:rFonts w:ascii="Times New Roman" w:hAnsi="Times New Roman" w:cs="Times New Roman"/>
          <w:sz w:val="20"/>
        </w:rPr>
      </w:pPr>
      <w:r w:rsidRPr="00037224">
        <w:rPr>
          <w:rFonts w:ascii="Times New Roman" w:hAnsi="Times New Roman" w:cs="Times New Roman"/>
          <w:color w:val="0D0D0D"/>
          <w:spacing w:val="2"/>
          <w:sz w:val="20"/>
          <w:lang w:bidi="ru-RU"/>
        </w:rPr>
        <w:t>Используя спусковой крючок, выдавливайте герметик с одинаковой силой</w:t>
      </w:r>
    </w:p>
    <w:p w14:paraId="40018F77" w14:textId="77777777" w:rsidR="00D22581" w:rsidRPr="00037224" w:rsidRDefault="00655CCE" w:rsidP="00A032B2">
      <w:pPr>
        <w:pStyle w:val="3"/>
        <w:ind w:right="399"/>
        <w:jc w:val="both"/>
        <w:rPr>
          <w:rFonts w:ascii="Times New Roman" w:hAnsi="Times New Roman" w:cs="Times New Roman"/>
        </w:rPr>
      </w:pPr>
      <w:r w:rsidRPr="00037224">
        <w:rPr>
          <w:rFonts w:ascii="Times New Roman" w:hAnsi="Times New Roman" w:cs="Times New Roman"/>
          <w:b w:val="0"/>
          <w:color w:val="0D0D0D"/>
          <w:lang w:bidi="ru-RU"/>
        </w:rPr>
        <w:t xml:space="preserve">. </w:t>
      </w:r>
      <w:r w:rsidRPr="00037224">
        <w:rPr>
          <w:rFonts w:ascii="Times New Roman" w:hAnsi="Times New Roman" w:cs="Times New Roman"/>
          <w:color w:val="0D0D0D"/>
          <w:lang w:bidi="ru-RU"/>
        </w:rPr>
        <w:t>Внимание!</w:t>
      </w:r>
    </w:p>
    <w:p w14:paraId="16E99CFA" w14:textId="03BC5FAE" w:rsidR="00D22581" w:rsidRPr="00037224" w:rsidRDefault="00655CCE" w:rsidP="00A032B2">
      <w:pPr>
        <w:pStyle w:val="a4"/>
        <w:numPr>
          <w:ilvl w:val="0"/>
          <w:numId w:val="1"/>
        </w:numPr>
        <w:tabs>
          <w:tab w:val="left" w:pos="709"/>
        </w:tabs>
        <w:spacing w:before="159" w:line="244" w:lineRule="auto"/>
        <w:ind w:right="399" w:hanging="252"/>
        <w:jc w:val="both"/>
        <w:rPr>
          <w:rFonts w:ascii="Times New Roman" w:hAnsi="Times New Roman" w:cs="Times New Roman"/>
          <w:sz w:val="20"/>
        </w:rPr>
      </w:pPr>
      <w:r w:rsidRPr="00037224">
        <w:rPr>
          <w:rFonts w:ascii="Times New Roman" w:hAnsi="Times New Roman" w:cs="Times New Roman"/>
          <w:color w:val="0D0D0D"/>
          <w:lang w:bidi="ru-RU"/>
        </w:rPr>
        <w:t>Перед склеиванием материалов необходимо провести испытание на сцепление данного продукта с грунтовкой, активатором и другим соответствующим продуктом, чтобы убедиться в их совместимости. В то же время перед нанесением следует убедиться, что у герметика, грунтовки и активатора не истек срок годности.</w:t>
      </w:r>
    </w:p>
    <w:p w14:paraId="1B37E702" w14:textId="77777777" w:rsidR="00D22581" w:rsidRPr="00037224" w:rsidRDefault="00655CCE" w:rsidP="00A032B2">
      <w:pPr>
        <w:pStyle w:val="a4"/>
        <w:numPr>
          <w:ilvl w:val="0"/>
          <w:numId w:val="1"/>
        </w:numPr>
        <w:tabs>
          <w:tab w:val="left" w:pos="690"/>
        </w:tabs>
        <w:spacing w:line="261" w:lineRule="auto"/>
        <w:ind w:left="708" w:right="399" w:hanging="276"/>
        <w:jc w:val="both"/>
        <w:rPr>
          <w:rFonts w:ascii="Times New Roman" w:hAnsi="Times New Roman" w:cs="Times New Roman"/>
          <w:sz w:val="20"/>
        </w:rPr>
      </w:pPr>
      <w:r w:rsidRPr="00037224">
        <w:rPr>
          <w:rFonts w:ascii="Times New Roman" w:hAnsi="Times New Roman" w:cs="Times New Roman"/>
          <w:color w:val="0D0D0D"/>
          <w:lang w:bidi="ru-RU"/>
        </w:rPr>
        <w:t>Строго соблюдайте процесс нанесения, любое отклонение может привести к нарушению склеивания. Данный продукт безвреден после полного отверждения, но перед отверждением избегайте попадания в глаза и на кожу. При попадании в глаза и на кожу немедленно и тщательно промойте их водой с мылом. Если ситуация серьезная</w:t>
      </w:r>
      <w:r w:rsidR="009D437C">
        <w:rPr>
          <w:rFonts w:ascii="Times New Roman" w:hAnsi="Times New Roman" w:cs="Times New Roman"/>
          <w:color w:val="0D0D0D"/>
          <w:lang w:bidi="ru-RU"/>
        </w:rPr>
        <w:t>,</w:t>
      </w:r>
      <w:r w:rsidRPr="00037224">
        <w:rPr>
          <w:rFonts w:ascii="Times New Roman" w:hAnsi="Times New Roman" w:cs="Times New Roman"/>
          <w:color w:val="0D0D0D"/>
          <w:lang w:bidi="ru-RU"/>
        </w:rPr>
        <w:t xml:space="preserve"> немедленно обратитесь к врачу.</w:t>
      </w:r>
    </w:p>
    <w:p w14:paraId="4AA5F671" w14:textId="6CAF35FA" w:rsidR="00D22581" w:rsidRPr="00037224" w:rsidRDefault="00655CCE" w:rsidP="00A032B2">
      <w:pPr>
        <w:pStyle w:val="2"/>
        <w:spacing w:before="160"/>
        <w:ind w:right="399"/>
        <w:jc w:val="both"/>
        <w:rPr>
          <w:rFonts w:ascii="Times New Roman" w:hAnsi="Times New Roman" w:cs="Times New Roman"/>
        </w:rPr>
      </w:pPr>
      <w:r w:rsidRPr="00037224">
        <w:rPr>
          <w:rFonts w:ascii="Times New Roman" w:hAnsi="Times New Roman" w:cs="Times New Roman"/>
          <w:color w:val="0D0D0D"/>
          <w:w w:val="105"/>
          <w:lang w:bidi="ru-RU"/>
        </w:rPr>
        <w:t>Упаковка и хранение</w:t>
      </w:r>
    </w:p>
    <w:p w14:paraId="5BEC282A" w14:textId="77777777" w:rsidR="00D22581" w:rsidRPr="00037224" w:rsidRDefault="00655CCE" w:rsidP="00A032B2">
      <w:pPr>
        <w:pStyle w:val="a3"/>
        <w:spacing w:before="96"/>
        <w:ind w:left="147" w:right="399"/>
        <w:jc w:val="both"/>
        <w:rPr>
          <w:rFonts w:ascii="Times New Roman" w:hAnsi="Times New Roman" w:cs="Times New Roman"/>
          <w:lang w:val="fr-FR"/>
        </w:rPr>
      </w:pPr>
      <w:r w:rsidRPr="00037224">
        <w:rPr>
          <w:rFonts w:ascii="Times New Roman" w:hAnsi="Times New Roman" w:cs="Times New Roman"/>
          <w:color w:val="0D0D0D"/>
          <w:lang w:bidi="ru-RU"/>
        </w:rPr>
        <w:t>310 мл баллон, 400 мл/600 мл шприц, 20 шт./коробка, 2 коробки/упаковка.</w:t>
      </w:r>
    </w:p>
    <w:p w14:paraId="0DCDA84E" w14:textId="77777777" w:rsidR="00D22581" w:rsidRPr="00037224" w:rsidRDefault="00D22581" w:rsidP="00A032B2">
      <w:pPr>
        <w:pStyle w:val="a3"/>
        <w:ind w:right="399"/>
        <w:jc w:val="both"/>
        <w:rPr>
          <w:rFonts w:ascii="Times New Roman" w:hAnsi="Times New Roman" w:cs="Times New Roman"/>
          <w:lang w:val="fr-FR"/>
        </w:rPr>
      </w:pPr>
    </w:p>
    <w:p w14:paraId="25BE7208" w14:textId="77777777" w:rsidR="00D22581" w:rsidRPr="00037224" w:rsidRDefault="00D22581" w:rsidP="00A032B2">
      <w:pPr>
        <w:pStyle w:val="a3"/>
        <w:ind w:right="399"/>
        <w:jc w:val="both"/>
        <w:rPr>
          <w:rFonts w:ascii="Times New Roman" w:hAnsi="Times New Roman" w:cs="Times New Roman"/>
          <w:sz w:val="16"/>
          <w:lang w:val="fr-FR"/>
        </w:rPr>
      </w:pPr>
    </w:p>
    <w:p w14:paraId="16297181" w14:textId="77777777" w:rsidR="00D22581" w:rsidRPr="00037224" w:rsidRDefault="00655CCE" w:rsidP="00A032B2">
      <w:pPr>
        <w:pStyle w:val="a3"/>
        <w:spacing w:line="264" w:lineRule="auto"/>
        <w:ind w:left="144" w:right="399" w:hanging="3"/>
        <w:jc w:val="both"/>
        <w:rPr>
          <w:rFonts w:ascii="Times New Roman" w:hAnsi="Times New Roman" w:cs="Times New Roman"/>
        </w:rPr>
      </w:pPr>
      <w:r w:rsidRPr="00037224">
        <w:rPr>
          <w:rFonts w:ascii="Times New Roman" w:hAnsi="Times New Roman" w:cs="Times New Roman"/>
          <w:color w:val="0D0D0D"/>
          <w:lang w:bidi="ru-RU"/>
        </w:rPr>
        <w:t>При хранении при температуре 5~25</w:t>
      </w:r>
      <w:r w:rsidR="000D689E">
        <w:rPr>
          <w:rFonts w:ascii="Times New Roman" w:hAnsi="Times New Roman" w:cs="Times New Roman"/>
          <w:color w:val="0D0D0D"/>
          <w:lang w:bidi="ru-RU"/>
        </w:rPr>
        <w:t> </w:t>
      </w:r>
      <w:r w:rsidRPr="00037224">
        <w:rPr>
          <w:rFonts w:ascii="Times New Roman" w:hAnsi="Times New Roman" w:cs="Times New Roman"/>
          <w:color w:val="0D0D0D"/>
          <w:lang w:bidi="ru-RU"/>
        </w:rPr>
        <w:t>°C, относительной влажности воздуха ≤ 50 % в оригинальных закрытых контейнерах срок годности продукта составляет 9 месяцев с даты изготовления. Не храните при температуре выше 25</w:t>
      </w:r>
      <w:r w:rsidR="000D689E">
        <w:rPr>
          <w:rFonts w:ascii="Times New Roman" w:hAnsi="Times New Roman" w:cs="Times New Roman"/>
          <w:color w:val="0D0D0D"/>
          <w:lang w:bidi="ru-RU"/>
        </w:rPr>
        <w:t> </w:t>
      </w:r>
      <w:r w:rsidRPr="00037224">
        <w:rPr>
          <w:rFonts w:ascii="Times New Roman" w:hAnsi="Times New Roman" w:cs="Times New Roman"/>
          <w:color w:val="0D0D0D"/>
          <w:lang w:bidi="ru-RU"/>
        </w:rPr>
        <w:t>°C, относительной влажности более 80</w:t>
      </w:r>
      <w:r w:rsidR="000D689E">
        <w:rPr>
          <w:rFonts w:ascii="Times New Roman" w:hAnsi="Times New Roman" w:cs="Times New Roman"/>
          <w:color w:val="0D0D0D"/>
          <w:lang w:bidi="ru-RU"/>
        </w:rPr>
        <w:t> </w:t>
      </w:r>
      <w:r w:rsidRPr="00037224">
        <w:rPr>
          <w:rFonts w:ascii="Times New Roman" w:hAnsi="Times New Roman" w:cs="Times New Roman"/>
          <w:color w:val="0D0D0D"/>
          <w:lang w:bidi="ru-RU"/>
        </w:rPr>
        <w:t>%.</w:t>
      </w:r>
    </w:p>
    <w:p w14:paraId="4EF4181C" w14:textId="77777777" w:rsidR="00D22581" w:rsidRPr="00037224" w:rsidRDefault="00655CCE" w:rsidP="00A032B2">
      <w:pPr>
        <w:pStyle w:val="a3"/>
        <w:spacing w:before="118" w:line="264" w:lineRule="auto"/>
        <w:ind w:left="140" w:right="399" w:firstLine="4"/>
        <w:jc w:val="both"/>
        <w:rPr>
          <w:rFonts w:ascii="Times New Roman" w:hAnsi="Times New Roman" w:cs="Times New Roman"/>
        </w:rPr>
      </w:pPr>
      <w:r w:rsidRPr="00037224">
        <w:rPr>
          <w:rFonts w:ascii="Times New Roman" w:hAnsi="Times New Roman" w:cs="Times New Roman"/>
          <w:color w:val="0D0D0D"/>
          <w:lang w:bidi="ru-RU"/>
        </w:rPr>
        <w:t>Транспортировка: защита от влаги, защита от дождя, защита от солнечных лучей, защита от высоких температур, вдали от источников тепла, осторожное обращение, не раздавливать и не сталкивать друг с другом.</w:t>
      </w:r>
    </w:p>
    <w:p w14:paraId="054DD77F" w14:textId="77777777" w:rsidR="00D22581" w:rsidRPr="00037224" w:rsidRDefault="00D22581" w:rsidP="00A032B2">
      <w:pPr>
        <w:pStyle w:val="a3"/>
        <w:spacing w:before="2"/>
        <w:ind w:right="399"/>
        <w:jc w:val="both"/>
        <w:rPr>
          <w:rFonts w:ascii="Times New Roman" w:hAnsi="Times New Roman" w:cs="Times New Roman"/>
          <w:sz w:val="17"/>
        </w:rPr>
      </w:pPr>
    </w:p>
    <w:p w14:paraId="1650D724" w14:textId="18B6B8A0" w:rsidR="00D22581" w:rsidRPr="00037224" w:rsidRDefault="00655CCE" w:rsidP="00A032B2">
      <w:pPr>
        <w:pStyle w:val="2"/>
        <w:ind w:right="399"/>
        <w:jc w:val="both"/>
        <w:rPr>
          <w:rFonts w:ascii="Times New Roman" w:hAnsi="Times New Roman" w:cs="Times New Roman"/>
        </w:rPr>
      </w:pPr>
      <w:r w:rsidRPr="00037224">
        <w:rPr>
          <w:rFonts w:ascii="Times New Roman" w:hAnsi="Times New Roman" w:cs="Times New Roman"/>
          <w:color w:val="0D0D0D"/>
          <w:w w:val="105"/>
          <w:lang w:bidi="ru-RU"/>
        </w:rPr>
        <w:t>Данные по технике безопасности при эксплуатации</w:t>
      </w:r>
    </w:p>
    <w:p w14:paraId="365A35CD" w14:textId="77777777" w:rsidR="00D22581" w:rsidRPr="00037224" w:rsidRDefault="00655CCE" w:rsidP="00A032B2">
      <w:pPr>
        <w:pStyle w:val="a3"/>
        <w:spacing w:before="108" w:line="283" w:lineRule="auto"/>
        <w:ind w:left="142" w:right="399"/>
        <w:jc w:val="both"/>
        <w:rPr>
          <w:rFonts w:ascii="Times New Roman" w:hAnsi="Times New Roman" w:cs="Times New Roman"/>
        </w:rPr>
      </w:pPr>
      <w:r w:rsidRPr="00037224">
        <w:rPr>
          <w:rFonts w:ascii="Times New Roman" w:hAnsi="Times New Roman" w:cs="Times New Roman"/>
          <w:color w:val="0D0D0D"/>
          <w:lang w:bidi="ru-RU"/>
        </w:rPr>
        <w:t xml:space="preserve">ПБВ сюда не входит. Внимательно прочитайте технический паспорт, паспорт безопасности вещества (ПБВ) и этикетку перед началом эксплуатации. Вы можете получить ПБВ у компании SEPNA или других дистрибьюторов или отправить по почте в сервисный центр </w:t>
      </w:r>
      <w:hyperlink r:id="rId10">
        <w:r w:rsidRPr="00037224">
          <w:rPr>
            <w:rFonts w:ascii="Times New Roman" w:hAnsi="Times New Roman" w:cs="Times New Roman"/>
            <w:color w:val="0D0D0D"/>
            <w:spacing w:val="2"/>
            <w:lang w:bidi="ru-RU"/>
          </w:rPr>
          <w:t>sepna@sepna.cc</w:t>
        </w:r>
      </w:hyperlink>
      <w:r w:rsidRPr="00037224">
        <w:rPr>
          <w:rFonts w:ascii="Times New Roman" w:hAnsi="Times New Roman" w:cs="Times New Roman"/>
          <w:color w:val="0D0D0D"/>
          <w:spacing w:val="2"/>
          <w:lang w:bidi="ru-RU"/>
        </w:rPr>
        <w:t xml:space="preserve">, или по телефону </w:t>
      </w:r>
      <w:r w:rsidRPr="00037224">
        <w:rPr>
          <w:rFonts w:ascii="Times New Roman" w:hAnsi="Times New Roman" w:cs="Times New Roman"/>
          <w:color w:val="0D0D0D"/>
          <w:lang w:bidi="ru-RU"/>
        </w:rPr>
        <w:t>+86-400-882-1323.</w:t>
      </w:r>
    </w:p>
    <w:p w14:paraId="3DCEDC61" w14:textId="77777777" w:rsidR="00D22581" w:rsidRPr="00037224" w:rsidRDefault="00D22581" w:rsidP="00A032B2">
      <w:pPr>
        <w:pStyle w:val="a3"/>
        <w:ind w:left="142" w:right="399"/>
        <w:jc w:val="both"/>
        <w:rPr>
          <w:rFonts w:ascii="Times New Roman" w:hAnsi="Times New Roman" w:cs="Times New Roman"/>
        </w:rPr>
      </w:pPr>
    </w:p>
    <w:p w14:paraId="43E94616" w14:textId="77777777" w:rsidR="00D22581" w:rsidRPr="00037224" w:rsidRDefault="00D22581" w:rsidP="00A032B2">
      <w:pPr>
        <w:pStyle w:val="a3"/>
        <w:spacing w:before="1"/>
        <w:ind w:right="399"/>
        <w:jc w:val="both"/>
        <w:rPr>
          <w:rFonts w:ascii="Times New Roman" w:hAnsi="Times New Roman" w:cs="Times New Roman"/>
          <w:sz w:val="21"/>
        </w:rPr>
      </w:pPr>
    </w:p>
    <w:p w14:paraId="67329374" w14:textId="34D58EE5" w:rsidR="00D22581" w:rsidRPr="00037224" w:rsidRDefault="00655CCE" w:rsidP="00A032B2">
      <w:pPr>
        <w:pStyle w:val="2"/>
        <w:spacing w:before="1"/>
        <w:ind w:right="399"/>
        <w:jc w:val="both"/>
        <w:rPr>
          <w:rFonts w:ascii="Times New Roman" w:hAnsi="Times New Roman" w:cs="Times New Roman"/>
        </w:rPr>
      </w:pPr>
      <w:r w:rsidRPr="00037224">
        <w:rPr>
          <w:rFonts w:ascii="Times New Roman" w:hAnsi="Times New Roman" w:cs="Times New Roman"/>
          <w:color w:val="0D0D0D"/>
          <w:w w:val="105"/>
          <w:lang w:bidi="ru-RU"/>
        </w:rPr>
        <w:t>Гарантия и ответственность</w:t>
      </w:r>
    </w:p>
    <w:p w14:paraId="1A4FC4B3" w14:textId="77777777" w:rsidR="00D22581" w:rsidRPr="00037224" w:rsidRDefault="00655CCE" w:rsidP="00A032B2">
      <w:pPr>
        <w:pStyle w:val="a3"/>
        <w:spacing w:before="108" w:line="304" w:lineRule="auto"/>
        <w:ind w:left="140" w:right="399"/>
        <w:jc w:val="both"/>
        <w:rPr>
          <w:rFonts w:ascii="Times New Roman" w:hAnsi="Times New Roman" w:cs="Times New Roman"/>
        </w:rPr>
      </w:pPr>
      <w:r w:rsidRPr="00037224">
        <w:rPr>
          <w:rFonts w:ascii="Times New Roman" w:hAnsi="Times New Roman" w:cs="Times New Roman"/>
          <w:color w:val="0D0D0D"/>
          <w:lang w:bidi="ru-RU"/>
        </w:rPr>
        <w:t xml:space="preserve">Все свойства продукта и детали применения, основанные на информации, считаются надежными и точными. Но вам все равно необходимо проверить его свойства и безопасность перед применением. Информация, которую мы предоставляем, неприменима при некоторых обстоятельствах. Компания </w:t>
      </w:r>
      <w:r w:rsidRPr="00037224">
        <w:rPr>
          <w:rFonts w:ascii="Times New Roman" w:hAnsi="Times New Roman" w:cs="Times New Roman"/>
          <w:color w:val="0D0D0D"/>
          <w:lang w:bidi="ru-RU"/>
        </w:rPr>
        <w:lastRenderedPageBreak/>
        <w:t>SEPNA не гарантирует никаких других применений, выходящих за рамки спецификации, до тех пор, пока SEPNA не предоставит специальную письменную гарантию. Компания SEPNA несет ответственность за замену или возврат денег только в том случае, если данный продукт утратил свои свойства в течение указанного выше гарантийного срока. Компания SEPNA дает понять, что не несет ответственности за какие-либо несчастные случаи.</w:t>
      </w:r>
    </w:p>
    <w:sectPr w:rsidR="00D22581" w:rsidRPr="00037224">
      <w:footerReference w:type="default" r:id="rId11"/>
      <w:pgSz w:w="11910" w:h="16840"/>
      <w:pgMar w:top="1560" w:right="1280" w:bottom="700" w:left="1300" w:header="372" w:footer="5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357AFE" w14:textId="77777777" w:rsidR="0083100A" w:rsidRDefault="0083100A">
      <w:r>
        <w:separator/>
      </w:r>
    </w:p>
  </w:endnote>
  <w:endnote w:type="continuationSeparator" w:id="0">
    <w:p w14:paraId="2DCD6E81" w14:textId="77777777" w:rsidR="0083100A" w:rsidRDefault="008310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C57BE" w14:textId="77777777" w:rsidR="00D22581" w:rsidRDefault="00000000">
    <w:pPr>
      <w:pStyle w:val="a3"/>
      <w:spacing w:line="14" w:lineRule="auto"/>
    </w:pPr>
    <w:r>
      <w:rPr>
        <w:lang w:bidi="ru-RU"/>
      </w:rPr>
      <w:pict w14:anchorId="308878DC"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89pt;margin-top:818.6pt;width:91.2pt;height:11pt;z-index:-7264;mso-position-horizontal-relative:page;mso-position-vertical-relative:page" filled="f" stroked="f">
          <v:textbox style="mso-next-textbox:#_x0000_s1030" inset="0,0,0,0">
            <w:txbxContent>
              <w:p w14:paraId="1986DF41" w14:textId="77777777" w:rsidR="00D22581" w:rsidRDefault="00655CCE">
                <w:pPr>
                  <w:spacing w:line="203" w:lineRule="exact"/>
                  <w:ind w:left="20"/>
                  <w:rPr>
                    <w:sz w:val="18"/>
                  </w:rPr>
                </w:pPr>
                <w:r>
                  <w:rPr>
                    <w:sz w:val="18"/>
                    <w:lang w:bidi="ru-RU"/>
                  </w:rPr>
                  <w:t>ВЕРСИЯ 1.05 / 2016-01</w:t>
                </w:r>
              </w:p>
            </w:txbxContent>
          </v:textbox>
          <w10:wrap anchorx="page" anchory="page"/>
        </v:shape>
      </w:pict>
    </w:r>
    <w:r>
      <w:rPr>
        <w:lang w:bidi="ru-RU"/>
      </w:rPr>
      <w:pict w14:anchorId="7E915E5E">
        <v:shape id="_x0000_s1029" type="#_x0000_t202" style="position:absolute;margin-left:243.3pt;margin-top:818.6pt;width:67.25pt;height:11pt;z-index:-7240;mso-position-horizontal-relative:page;mso-position-vertical-relative:page" filled="f" stroked="f">
          <v:textbox style="mso-next-textbox:#_x0000_s1029" inset="0,0,0,0">
            <w:txbxContent>
              <w:p w14:paraId="453D8B43" w14:textId="77777777" w:rsidR="00D22581" w:rsidRDefault="00655CCE">
                <w:pPr>
                  <w:spacing w:line="203" w:lineRule="exact"/>
                  <w:ind w:left="20"/>
                  <w:rPr>
                    <w:sz w:val="18"/>
                  </w:rPr>
                </w:pPr>
                <w:r>
                  <w:rPr>
                    <w:sz w:val="18"/>
                    <w:lang w:bidi="ru-RU"/>
                  </w:rPr>
                  <w:t>SEPNA CHEMICALS (СЕПНА КЕМИКАЛЗ)</w:t>
                </w:r>
              </w:p>
            </w:txbxContent>
          </v:textbox>
          <w10:wrap anchorx="page" anchory="page"/>
        </v:shape>
      </w:pict>
    </w:r>
    <w:r>
      <w:rPr>
        <w:lang w:bidi="ru-RU"/>
      </w:rPr>
      <w:pict w14:anchorId="29DE432C">
        <v:shape id="_x0000_s1028" type="#_x0000_t202" style="position:absolute;margin-left:374.25pt;margin-top:818.6pt;width:63.8pt;height:11pt;z-index:-7216;mso-position-horizontal-relative:page;mso-position-vertical-relative:page" filled="f" stroked="f">
          <v:textbox style="mso-next-textbox:#_x0000_s1028" inset="0,0,0,0">
            <w:txbxContent>
              <w:p w14:paraId="584DA2FB" w14:textId="77777777" w:rsidR="00D22581" w:rsidRDefault="00000000">
                <w:pPr>
                  <w:spacing w:line="203" w:lineRule="exact"/>
                  <w:ind w:left="20" w:right="-12"/>
                  <w:rPr>
                    <w:sz w:val="18"/>
                  </w:rPr>
                </w:pPr>
                <w:hyperlink r:id="rId1">
                  <w:r w:rsidR="00655CCE">
                    <w:rPr>
                      <w:sz w:val="18"/>
                      <w:lang w:bidi="ru-RU"/>
                    </w:rPr>
                    <w:t>WWW.SEPNA.CC</w:t>
                  </w:r>
                </w:hyperlink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5A620B" w14:textId="77777777" w:rsidR="00D22581" w:rsidRDefault="00000000">
    <w:pPr>
      <w:pStyle w:val="a3"/>
      <w:spacing w:line="14" w:lineRule="auto"/>
    </w:pPr>
    <w:r>
      <w:rPr>
        <w:lang w:bidi="ru-RU"/>
      </w:rPr>
      <w:pict w14:anchorId="4EC3AEBF"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89pt;margin-top:805.65pt;width:91.2pt;height:11pt;z-index:-7192;mso-position-horizontal-relative:page;mso-position-vertical-relative:page" filled="f" stroked="f">
          <v:textbox inset="0,0,0,0">
            <w:txbxContent>
              <w:p w14:paraId="7D30C9A2" w14:textId="77777777" w:rsidR="00D22581" w:rsidRDefault="00655CCE">
                <w:pPr>
                  <w:spacing w:line="203" w:lineRule="exact"/>
                  <w:ind w:left="20"/>
                  <w:rPr>
                    <w:sz w:val="18"/>
                  </w:rPr>
                </w:pPr>
                <w:r>
                  <w:rPr>
                    <w:sz w:val="18"/>
                    <w:lang w:bidi="ru-RU"/>
                  </w:rPr>
                  <w:t>ВЕРСИЯ 1.05 / 2016-01</w:t>
                </w:r>
              </w:p>
            </w:txbxContent>
          </v:textbox>
          <w10:wrap anchorx="page" anchory="page"/>
        </v:shape>
      </w:pict>
    </w:r>
    <w:r>
      <w:rPr>
        <w:lang w:bidi="ru-RU"/>
      </w:rPr>
      <w:pict w14:anchorId="4413C554">
        <v:shape id="_x0000_s1026" type="#_x0000_t202" style="position:absolute;margin-left:243.3pt;margin-top:805.65pt;width:67.25pt;height:11pt;z-index:-7168;mso-position-horizontal-relative:page;mso-position-vertical-relative:page" filled="f" stroked="f">
          <v:textbox inset="0,0,0,0">
            <w:txbxContent>
              <w:p w14:paraId="469FE937" w14:textId="77777777" w:rsidR="00D22581" w:rsidRDefault="00655CCE">
                <w:pPr>
                  <w:spacing w:line="203" w:lineRule="exact"/>
                  <w:ind w:left="20"/>
                  <w:rPr>
                    <w:sz w:val="18"/>
                  </w:rPr>
                </w:pPr>
                <w:r>
                  <w:rPr>
                    <w:sz w:val="18"/>
                    <w:lang w:bidi="ru-RU"/>
                  </w:rPr>
                  <w:t>SEPNA CHEMICALS (СЕПНА КЕМИКАЛЗ)</w:t>
                </w:r>
              </w:p>
            </w:txbxContent>
          </v:textbox>
          <w10:wrap anchorx="page" anchory="page"/>
        </v:shape>
      </w:pict>
    </w:r>
    <w:r>
      <w:rPr>
        <w:lang w:bidi="ru-RU"/>
      </w:rPr>
      <w:pict w14:anchorId="45860F97">
        <v:shape id="_x0000_s1025" type="#_x0000_t202" style="position:absolute;margin-left:374.25pt;margin-top:805.65pt;width:63.8pt;height:11pt;z-index:-7144;mso-position-horizontal-relative:page;mso-position-vertical-relative:page" filled="f" stroked="f">
          <v:textbox inset="0,0,0,0">
            <w:txbxContent>
              <w:p w14:paraId="6CFDB405" w14:textId="77777777" w:rsidR="00D22581" w:rsidRDefault="00000000">
                <w:pPr>
                  <w:spacing w:line="203" w:lineRule="exact"/>
                  <w:ind w:left="20" w:right="-12"/>
                  <w:rPr>
                    <w:sz w:val="18"/>
                  </w:rPr>
                </w:pPr>
                <w:hyperlink r:id="rId1">
                  <w:r w:rsidR="00655CCE">
                    <w:rPr>
                      <w:sz w:val="18"/>
                      <w:lang w:bidi="ru-RU"/>
                    </w:rPr>
                    <w:t>WWW.SEPNA.CC</w:t>
                  </w:r>
                </w:hyperlink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09447E" w14:textId="77777777" w:rsidR="0083100A" w:rsidRDefault="0083100A">
      <w:r>
        <w:separator/>
      </w:r>
    </w:p>
  </w:footnote>
  <w:footnote w:type="continuationSeparator" w:id="0">
    <w:p w14:paraId="78DF8E9F" w14:textId="77777777" w:rsidR="0083100A" w:rsidRDefault="008310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4FDEA" w14:textId="77777777" w:rsidR="00D22581" w:rsidRDefault="00000000">
    <w:pPr>
      <w:pStyle w:val="a3"/>
      <w:spacing w:line="14" w:lineRule="auto"/>
    </w:pPr>
    <w:r>
      <w:rPr>
        <w:noProof/>
        <w:lang w:bidi="ru-RU"/>
      </w:rPr>
      <w:pict w14:anchorId="313535B1"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71.5pt;margin-top:33.25pt;width:176.35pt;height:42.25pt;z-index:-7288;mso-position-horizontal-relative:page;mso-position-vertical-relative:page" filled="f" stroked="f">
          <v:textbox style="mso-next-textbox:#_x0000_s1031" inset="0,0,0,0">
            <w:txbxContent>
              <w:p w14:paraId="4310F929" w14:textId="77777777" w:rsidR="00D22581" w:rsidRPr="00037224" w:rsidRDefault="00655CCE">
                <w:pPr>
                  <w:spacing w:line="493" w:lineRule="exact"/>
                  <w:ind w:left="22" w:right="-7"/>
                  <w:rPr>
                    <w:rFonts w:ascii="Times New Roman" w:hAnsi="Times New Roman" w:cs="Times New Roman"/>
                    <w:b/>
                    <w:sz w:val="47"/>
                  </w:rPr>
                </w:pPr>
                <w:r w:rsidRPr="00037224">
                  <w:rPr>
                    <w:rFonts w:ascii="Times New Roman" w:hAnsi="Times New Roman" w:cs="Times New Roman"/>
                    <w:b/>
                    <w:sz w:val="47"/>
                    <w:lang w:bidi="ru-RU"/>
                  </w:rPr>
                  <w:t>PU821</w:t>
                </w:r>
              </w:p>
              <w:p w14:paraId="7D33638C" w14:textId="77777777" w:rsidR="00D22581" w:rsidRPr="00037224" w:rsidRDefault="00655CCE">
                <w:pPr>
                  <w:spacing w:line="336" w:lineRule="exact"/>
                  <w:ind w:left="20" w:right="-7"/>
                  <w:rPr>
                    <w:rFonts w:ascii="Times New Roman" w:hAnsi="Times New Roman" w:cs="Times New Roman"/>
                    <w:b/>
                    <w:sz w:val="28"/>
                  </w:rPr>
                </w:pPr>
                <w:r w:rsidRPr="00037224">
                  <w:rPr>
                    <w:rFonts w:ascii="Times New Roman" w:hAnsi="Times New Roman" w:cs="Times New Roman"/>
                    <w:b/>
                    <w:spacing w:val="-3"/>
                    <w:sz w:val="28"/>
                    <w:lang w:bidi="ru-RU"/>
                  </w:rPr>
                  <w:t>Технический паспорт</w:t>
                </w:r>
              </w:p>
            </w:txbxContent>
          </v:textbox>
          <w10:wrap anchorx="page" anchory="page"/>
        </v:shape>
      </w:pict>
    </w:r>
    <w:r w:rsidR="00655CCE">
      <w:rPr>
        <w:noProof/>
        <w:lang w:val="de-DE" w:eastAsia="de-DE"/>
      </w:rPr>
      <w:drawing>
        <wp:anchor distT="0" distB="0" distL="0" distR="0" simplePos="0" relativeHeight="251658240" behindDoc="1" locked="0" layoutInCell="1" allowOverlap="1" wp14:anchorId="6159827E" wp14:editId="41F008A5">
          <wp:simplePos x="0" y="0"/>
          <wp:positionH relativeFrom="page">
            <wp:posOffset>5231891</wp:posOffset>
          </wp:positionH>
          <wp:positionV relativeFrom="page">
            <wp:posOffset>236220</wp:posOffset>
          </wp:positionV>
          <wp:extent cx="1440180" cy="76200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40180" cy="76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510C4F"/>
    <w:multiLevelType w:val="hybridMultilevel"/>
    <w:tmpl w:val="E984FCD2"/>
    <w:lvl w:ilvl="0" w:tplc="8B44312A">
      <w:start w:val="1"/>
      <w:numFmt w:val="decimal"/>
      <w:lvlText w:val="%1."/>
      <w:lvlJc w:val="left"/>
      <w:pPr>
        <w:ind w:left="706" w:hanging="255"/>
        <w:jc w:val="left"/>
      </w:pPr>
      <w:rPr>
        <w:rFonts w:ascii="Calibri" w:eastAsia="Calibri" w:hAnsi="Calibri" w:cs="Calibri" w:hint="default"/>
        <w:color w:val="0D0D0D"/>
        <w:spacing w:val="0"/>
        <w:w w:val="99"/>
        <w:sz w:val="20"/>
        <w:szCs w:val="20"/>
      </w:rPr>
    </w:lvl>
    <w:lvl w:ilvl="1" w:tplc="6E260030">
      <w:start w:val="1"/>
      <w:numFmt w:val="bullet"/>
      <w:lvlText w:val="•"/>
      <w:lvlJc w:val="left"/>
      <w:pPr>
        <w:ind w:left="1562" w:hanging="255"/>
      </w:pPr>
      <w:rPr>
        <w:rFonts w:hint="default"/>
      </w:rPr>
    </w:lvl>
    <w:lvl w:ilvl="2" w:tplc="ABF0CB60">
      <w:start w:val="1"/>
      <w:numFmt w:val="bullet"/>
      <w:lvlText w:val="•"/>
      <w:lvlJc w:val="left"/>
      <w:pPr>
        <w:ind w:left="2425" w:hanging="255"/>
      </w:pPr>
      <w:rPr>
        <w:rFonts w:hint="default"/>
      </w:rPr>
    </w:lvl>
    <w:lvl w:ilvl="3" w:tplc="CE1C9D9C">
      <w:start w:val="1"/>
      <w:numFmt w:val="bullet"/>
      <w:lvlText w:val="•"/>
      <w:lvlJc w:val="left"/>
      <w:pPr>
        <w:ind w:left="3287" w:hanging="255"/>
      </w:pPr>
      <w:rPr>
        <w:rFonts w:hint="default"/>
      </w:rPr>
    </w:lvl>
    <w:lvl w:ilvl="4" w:tplc="181080DE">
      <w:start w:val="1"/>
      <w:numFmt w:val="bullet"/>
      <w:lvlText w:val="•"/>
      <w:lvlJc w:val="left"/>
      <w:pPr>
        <w:ind w:left="4150" w:hanging="255"/>
      </w:pPr>
      <w:rPr>
        <w:rFonts w:hint="default"/>
      </w:rPr>
    </w:lvl>
    <w:lvl w:ilvl="5" w:tplc="4D58B596">
      <w:start w:val="1"/>
      <w:numFmt w:val="bullet"/>
      <w:lvlText w:val="•"/>
      <w:lvlJc w:val="left"/>
      <w:pPr>
        <w:ind w:left="5013" w:hanging="255"/>
      </w:pPr>
      <w:rPr>
        <w:rFonts w:hint="default"/>
      </w:rPr>
    </w:lvl>
    <w:lvl w:ilvl="6" w:tplc="B06EF0DA">
      <w:start w:val="1"/>
      <w:numFmt w:val="bullet"/>
      <w:lvlText w:val="•"/>
      <w:lvlJc w:val="left"/>
      <w:pPr>
        <w:ind w:left="5875" w:hanging="255"/>
      </w:pPr>
      <w:rPr>
        <w:rFonts w:hint="default"/>
      </w:rPr>
    </w:lvl>
    <w:lvl w:ilvl="7" w:tplc="9A3C7BC8">
      <w:start w:val="1"/>
      <w:numFmt w:val="bullet"/>
      <w:lvlText w:val="•"/>
      <w:lvlJc w:val="left"/>
      <w:pPr>
        <w:ind w:left="6738" w:hanging="255"/>
      </w:pPr>
      <w:rPr>
        <w:rFonts w:hint="default"/>
      </w:rPr>
    </w:lvl>
    <w:lvl w:ilvl="8" w:tplc="4240EC9A">
      <w:start w:val="1"/>
      <w:numFmt w:val="bullet"/>
      <w:lvlText w:val="•"/>
      <w:lvlJc w:val="left"/>
      <w:pPr>
        <w:ind w:left="7600" w:hanging="255"/>
      </w:pPr>
      <w:rPr>
        <w:rFonts w:hint="default"/>
      </w:rPr>
    </w:lvl>
  </w:abstractNum>
  <w:abstractNum w:abstractNumId="1" w15:restartNumberingAfterBreak="0">
    <w:nsid w:val="45336F99"/>
    <w:multiLevelType w:val="hybridMultilevel"/>
    <w:tmpl w:val="0FAEF8E6"/>
    <w:lvl w:ilvl="0" w:tplc="5846CFA8">
      <w:start w:val="1"/>
      <w:numFmt w:val="decimal"/>
      <w:lvlText w:val="%1."/>
      <w:lvlJc w:val="left"/>
      <w:pPr>
        <w:ind w:left="704" w:hanging="257"/>
        <w:jc w:val="left"/>
      </w:pPr>
      <w:rPr>
        <w:rFonts w:ascii="Calibri" w:eastAsia="Calibri" w:hAnsi="Calibri" w:cs="Calibri" w:hint="default"/>
        <w:color w:val="0D0D0D"/>
        <w:spacing w:val="0"/>
        <w:w w:val="99"/>
        <w:sz w:val="20"/>
        <w:szCs w:val="20"/>
      </w:rPr>
    </w:lvl>
    <w:lvl w:ilvl="1" w:tplc="DCCAB5CE">
      <w:start w:val="1"/>
      <w:numFmt w:val="bullet"/>
      <w:lvlText w:val="•"/>
      <w:lvlJc w:val="left"/>
      <w:pPr>
        <w:ind w:left="1562" w:hanging="257"/>
      </w:pPr>
      <w:rPr>
        <w:rFonts w:hint="default"/>
      </w:rPr>
    </w:lvl>
    <w:lvl w:ilvl="2" w:tplc="4EB6FBE2">
      <w:start w:val="1"/>
      <w:numFmt w:val="bullet"/>
      <w:lvlText w:val="•"/>
      <w:lvlJc w:val="left"/>
      <w:pPr>
        <w:ind w:left="2425" w:hanging="257"/>
      </w:pPr>
      <w:rPr>
        <w:rFonts w:hint="default"/>
      </w:rPr>
    </w:lvl>
    <w:lvl w:ilvl="3" w:tplc="CA84E34C">
      <w:start w:val="1"/>
      <w:numFmt w:val="bullet"/>
      <w:lvlText w:val="•"/>
      <w:lvlJc w:val="left"/>
      <w:pPr>
        <w:ind w:left="3287" w:hanging="257"/>
      </w:pPr>
      <w:rPr>
        <w:rFonts w:hint="default"/>
      </w:rPr>
    </w:lvl>
    <w:lvl w:ilvl="4" w:tplc="7DCA1768">
      <w:start w:val="1"/>
      <w:numFmt w:val="bullet"/>
      <w:lvlText w:val="•"/>
      <w:lvlJc w:val="left"/>
      <w:pPr>
        <w:ind w:left="4150" w:hanging="257"/>
      </w:pPr>
      <w:rPr>
        <w:rFonts w:hint="default"/>
      </w:rPr>
    </w:lvl>
    <w:lvl w:ilvl="5" w:tplc="39C6EF46">
      <w:start w:val="1"/>
      <w:numFmt w:val="bullet"/>
      <w:lvlText w:val="•"/>
      <w:lvlJc w:val="left"/>
      <w:pPr>
        <w:ind w:left="5013" w:hanging="257"/>
      </w:pPr>
      <w:rPr>
        <w:rFonts w:hint="default"/>
      </w:rPr>
    </w:lvl>
    <w:lvl w:ilvl="6" w:tplc="10525B1A">
      <w:start w:val="1"/>
      <w:numFmt w:val="bullet"/>
      <w:lvlText w:val="•"/>
      <w:lvlJc w:val="left"/>
      <w:pPr>
        <w:ind w:left="5875" w:hanging="257"/>
      </w:pPr>
      <w:rPr>
        <w:rFonts w:hint="default"/>
      </w:rPr>
    </w:lvl>
    <w:lvl w:ilvl="7" w:tplc="45E00DC6">
      <w:start w:val="1"/>
      <w:numFmt w:val="bullet"/>
      <w:lvlText w:val="•"/>
      <w:lvlJc w:val="left"/>
      <w:pPr>
        <w:ind w:left="6738" w:hanging="257"/>
      </w:pPr>
      <w:rPr>
        <w:rFonts w:hint="default"/>
      </w:rPr>
    </w:lvl>
    <w:lvl w:ilvl="8" w:tplc="E84C4BEE">
      <w:start w:val="1"/>
      <w:numFmt w:val="bullet"/>
      <w:lvlText w:val="•"/>
      <w:lvlJc w:val="left"/>
      <w:pPr>
        <w:ind w:left="7600" w:hanging="257"/>
      </w:pPr>
      <w:rPr>
        <w:rFonts w:hint="default"/>
      </w:rPr>
    </w:lvl>
  </w:abstractNum>
  <w:abstractNum w:abstractNumId="2" w15:restartNumberingAfterBreak="0">
    <w:nsid w:val="4CBF0FFC"/>
    <w:multiLevelType w:val="hybridMultilevel"/>
    <w:tmpl w:val="D80E3EEA"/>
    <w:lvl w:ilvl="0" w:tplc="16C6F92C">
      <w:start w:val="1"/>
      <w:numFmt w:val="decimal"/>
      <w:lvlText w:val="%1."/>
      <w:lvlJc w:val="left"/>
      <w:pPr>
        <w:ind w:left="500" w:hanging="356"/>
        <w:jc w:val="left"/>
      </w:pPr>
      <w:rPr>
        <w:rFonts w:ascii="Calibri" w:eastAsia="Calibri" w:hAnsi="Calibri" w:cs="Calibri" w:hint="default"/>
        <w:color w:val="0D0D0D"/>
        <w:spacing w:val="0"/>
        <w:w w:val="99"/>
        <w:sz w:val="20"/>
        <w:szCs w:val="20"/>
      </w:rPr>
    </w:lvl>
    <w:lvl w:ilvl="1" w:tplc="AD843DE8">
      <w:start w:val="1"/>
      <w:numFmt w:val="decimal"/>
      <w:lvlText w:val="%2."/>
      <w:lvlJc w:val="left"/>
      <w:pPr>
        <w:ind w:left="730" w:hanging="281"/>
        <w:jc w:val="left"/>
      </w:pPr>
      <w:rPr>
        <w:rFonts w:ascii="Calibri" w:eastAsia="Calibri" w:hAnsi="Calibri" w:cs="Calibri" w:hint="default"/>
        <w:color w:val="0D0D0D"/>
        <w:spacing w:val="0"/>
        <w:w w:val="99"/>
        <w:sz w:val="20"/>
        <w:szCs w:val="20"/>
      </w:rPr>
    </w:lvl>
    <w:lvl w:ilvl="2" w:tplc="4EBE4ADE">
      <w:start w:val="1"/>
      <w:numFmt w:val="bullet"/>
      <w:lvlText w:val="•"/>
      <w:lvlJc w:val="left"/>
      <w:pPr>
        <w:ind w:left="1694" w:hanging="281"/>
      </w:pPr>
      <w:rPr>
        <w:rFonts w:hint="default"/>
      </w:rPr>
    </w:lvl>
    <w:lvl w:ilvl="3" w:tplc="7B0CE8C6">
      <w:start w:val="1"/>
      <w:numFmt w:val="bullet"/>
      <w:lvlText w:val="•"/>
      <w:lvlJc w:val="left"/>
      <w:pPr>
        <w:ind w:left="2648" w:hanging="281"/>
      </w:pPr>
      <w:rPr>
        <w:rFonts w:hint="default"/>
      </w:rPr>
    </w:lvl>
    <w:lvl w:ilvl="4" w:tplc="9058F0B4">
      <w:start w:val="1"/>
      <w:numFmt w:val="bullet"/>
      <w:lvlText w:val="•"/>
      <w:lvlJc w:val="left"/>
      <w:pPr>
        <w:ind w:left="3602" w:hanging="281"/>
      </w:pPr>
      <w:rPr>
        <w:rFonts w:hint="default"/>
      </w:rPr>
    </w:lvl>
    <w:lvl w:ilvl="5" w:tplc="E8685BD8">
      <w:start w:val="1"/>
      <w:numFmt w:val="bullet"/>
      <w:lvlText w:val="•"/>
      <w:lvlJc w:val="left"/>
      <w:pPr>
        <w:ind w:left="4556" w:hanging="281"/>
      </w:pPr>
      <w:rPr>
        <w:rFonts w:hint="default"/>
      </w:rPr>
    </w:lvl>
    <w:lvl w:ilvl="6" w:tplc="CDE4280A">
      <w:start w:val="1"/>
      <w:numFmt w:val="bullet"/>
      <w:lvlText w:val="•"/>
      <w:lvlJc w:val="left"/>
      <w:pPr>
        <w:ind w:left="5510" w:hanging="281"/>
      </w:pPr>
      <w:rPr>
        <w:rFonts w:hint="default"/>
      </w:rPr>
    </w:lvl>
    <w:lvl w:ilvl="7" w:tplc="951E1124">
      <w:start w:val="1"/>
      <w:numFmt w:val="bullet"/>
      <w:lvlText w:val="•"/>
      <w:lvlJc w:val="left"/>
      <w:pPr>
        <w:ind w:left="6464" w:hanging="281"/>
      </w:pPr>
      <w:rPr>
        <w:rFonts w:hint="default"/>
      </w:rPr>
    </w:lvl>
    <w:lvl w:ilvl="8" w:tplc="039E3CF4">
      <w:start w:val="1"/>
      <w:numFmt w:val="bullet"/>
      <w:lvlText w:val="•"/>
      <w:lvlJc w:val="left"/>
      <w:pPr>
        <w:ind w:left="7418" w:hanging="281"/>
      </w:pPr>
      <w:rPr>
        <w:rFonts w:hint="default"/>
      </w:rPr>
    </w:lvl>
  </w:abstractNum>
  <w:abstractNum w:abstractNumId="3" w15:restartNumberingAfterBreak="0">
    <w:nsid w:val="52CA50B6"/>
    <w:multiLevelType w:val="hybridMultilevel"/>
    <w:tmpl w:val="23FE2C00"/>
    <w:lvl w:ilvl="0" w:tplc="52A84B16">
      <w:start w:val="1"/>
      <w:numFmt w:val="decimal"/>
      <w:lvlText w:val="%1."/>
      <w:lvlJc w:val="left"/>
      <w:pPr>
        <w:ind w:left="147" w:hanging="344"/>
        <w:jc w:val="left"/>
      </w:pPr>
      <w:rPr>
        <w:rFonts w:ascii="Calibri" w:eastAsia="Calibri" w:hAnsi="Calibri" w:cs="Calibri" w:hint="default"/>
        <w:color w:val="0D0D0D"/>
        <w:spacing w:val="0"/>
        <w:w w:val="99"/>
        <w:sz w:val="20"/>
        <w:szCs w:val="20"/>
      </w:rPr>
    </w:lvl>
    <w:lvl w:ilvl="1" w:tplc="EE78FE12">
      <w:start w:val="1"/>
      <w:numFmt w:val="bullet"/>
      <w:lvlText w:val="•"/>
      <w:lvlJc w:val="left"/>
      <w:pPr>
        <w:ind w:left="1058" w:hanging="344"/>
      </w:pPr>
      <w:rPr>
        <w:rFonts w:hint="default"/>
      </w:rPr>
    </w:lvl>
    <w:lvl w:ilvl="2" w:tplc="B220E92E">
      <w:start w:val="1"/>
      <w:numFmt w:val="bullet"/>
      <w:lvlText w:val="•"/>
      <w:lvlJc w:val="left"/>
      <w:pPr>
        <w:ind w:left="1977" w:hanging="344"/>
      </w:pPr>
      <w:rPr>
        <w:rFonts w:hint="default"/>
      </w:rPr>
    </w:lvl>
    <w:lvl w:ilvl="3" w:tplc="0AF4B4F0">
      <w:start w:val="1"/>
      <w:numFmt w:val="bullet"/>
      <w:lvlText w:val="•"/>
      <w:lvlJc w:val="left"/>
      <w:pPr>
        <w:ind w:left="2895" w:hanging="344"/>
      </w:pPr>
      <w:rPr>
        <w:rFonts w:hint="default"/>
      </w:rPr>
    </w:lvl>
    <w:lvl w:ilvl="4" w:tplc="0FEE8404">
      <w:start w:val="1"/>
      <w:numFmt w:val="bullet"/>
      <w:lvlText w:val="•"/>
      <w:lvlJc w:val="left"/>
      <w:pPr>
        <w:ind w:left="3814" w:hanging="344"/>
      </w:pPr>
      <w:rPr>
        <w:rFonts w:hint="default"/>
      </w:rPr>
    </w:lvl>
    <w:lvl w:ilvl="5" w:tplc="2480C9D6">
      <w:start w:val="1"/>
      <w:numFmt w:val="bullet"/>
      <w:lvlText w:val="•"/>
      <w:lvlJc w:val="left"/>
      <w:pPr>
        <w:ind w:left="4733" w:hanging="344"/>
      </w:pPr>
      <w:rPr>
        <w:rFonts w:hint="default"/>
      </w:rPr>
    </w:lvl>
    <w:lvl w:ilvl="6" w:tplc="D5BC40C2">
      <w:start w:val="1"/>
      <w:numFmt w:val="bullet"/>
      <w:lvlText w:val="•"/>
      <w:lvlJc w:val="left"/>
      <w:pPr>
        <w:ind w:left="5651" w:hanging="344"/>
      </w:pPr>
      <w:rPr>
        <w:rFonts w:hint="default"/>
      </w:rPr>
    </w:lvl>
    <w:lvl w:ilvl="7" w:tplc="B1128C6E">
      <w:start w:val="1"/>
      <w:numFmt w:val="bullet"/>
      <w:lvlText w:val="•"/>
      <w:lvlJc w:val="left"/>
      <w:pPr>
        <w:ind w:left="6570" w:hanging="344"/>
      </w:pPr>
      <w:rPr>
        <w:rFonts w:hint="default"/>
      </w:rPr>
    </w:lvl>
    <w:lvl w:ilvl="8" w:tplc="E0A839E0">
      <w:start w:val="1"/>
      <w:numFmt w:val="bullet"/>
      <w:lvlText w:val="•"/>
      <w:lvlJc w:val="left"/>
      <w:pPr>
        <w:ind w:left="7488" w:hanging="344"/>
      </w:pPr>
      <w:rPr>
        <w:rFonts w:hint="default"/>
      </w:rPr>
    </w:lvl>
  </w:abstractNum>
  <w:num w:numId="1" w16cid:durableId="664283708">
    <w:abstractNumId w:val="1"/>
  </w:num>
  <w:num w:numId="2" w16cid:durableId="1742673172">
    <w:abstractNumId w:val="0"/>
  </w:num>
  <w:num w:numId="3" w16cid:durableId="1179392318">
    <w:abstractNumId w:val="2"/>
  </w:num>
  <w:num w:numId="4" w16cid:durableId="3974780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22581"/>
    <w:rsid w:val="00037224"/>
    <w:rsid w:val="000D689E"/>
    <w:rsid w:val="00655CCE"/>
    <w:rsid w:val="0083100A"/>
    <w:rsid w:val="009D437C"/>
    <w:rsid w:val="00A032B2"/>
    <w:rsid w:val="00D22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8082A5"/>
  <w15:docId w15:val="{8068D9A0-AC74-4030-B1A3-32EFF586A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Calibri" w:eastAsia="Calibri" w:hAnsi="Calibri" w:cs="Calibri"/>
    </w:rPr>
  </w:style>
  <w:style w:type="paragraph" w:styleId="1">
    <w:name w:val="heading 1"/>
    <w:basedOn w:val="a"/>
    <w:uiPriority w:val="1"/>
    <w:qFormat/>
    <w:pPr>
      <w:spacing w:before="20"/>
      <w:ind w:left="715" w:right="444"/>
      <w:outlineLvl w:val="0"/>
    </w:pPr>
    <w:rPr>
      <w:b/>
      <w:bCs/>
      <w:sz w:val="40"/>
      <w:szCs w:val="40"/>
    </w:rPr>
  </w:style>
  <w:style w:type="paragraph" w:styleId="2">
    <w:name w:val="heading 2"/>
    <w:basedOn w:val="a"/>
    <w:uiPriority w:val="1"/>
    <w:qFormat/>
    <w:pPr>
      <w:ind w:left="183" w:right="444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spacing w:before="82"/>
      <w:ind w:left="101" w:right="444"/>
      <w:outlineLvl w:val="2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List Paragraph"/>
    <w:basedOn w:val="a"/>
    <w:uiPriority w:val="1"/>
    <w:qFormat/>
    <w:pPr>
      <w:spacing w:before="80"/>
      <w:ind w:left="500" w:hanging="356"/>
    </w:pPr>
  </w:style>
  <w:style w:type="paragraph" w:customStyle="1" w:styleId="TableParagraph">
    <w:name w:val="Table Paragraph"/>
    <w:basedOn w:val="a"/>
    <w:uiPriority w:val="1"/>
    <w:qFormat/>
    <w:pPr>
      <w:spacing w:before="135"/>
      <w:ind w:left="1134"/>
    </w:pPr>
  </w:style>
  <w:style w:type="paragraph" w:styleId="a5">
    <w:name w:val="header"/>
    <w:basedOn w:val="a"/>
    <w:link w:val="a6"/>
    <w:uiPriority w:val="99"/>
    <w:unhideWhenUsed/>
    <w:rsid w:val="00A032B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032B2"/>
    <w:rPr>
      <w:rFonts w:ascii="Calibri" w:eastAsia="Calibri" w:hAnsi="Calibri" w:cs="Calibri"/>
    </w:rPr>
  </w:style>
  <w:style w:type="paragraph" w:styleId="a7">
    <w:name w:val="footer"/>
    <w:basedOn w:val="a"/>
    <w:link w:val="a8"/>
    <w:uiPriority w:val="99"/>
    <w:unhideWhenUsed/>
    <w:rsid w:val="00A032B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032B2"/>
    <w:rPr>
      <w:rFonts w:ascii="Calibri" w:eastAsia="Calibri" w:hAnsi="Calibri" w:cs="Calibri"/>
    </w:rPr>
  </w:style>
  <w:style w:type="paragraph" w:styleId="a9">
    <w:name w:val="Balloon Text"/>
    <w:basedOn w:val="a"/>
    <w:link w:val="aa"/>
    <w:uiPriority w:val="99"/>
    <w:semiHidden/>
    <w:unhideWhenUsed/>
    <w:rsid w:val="009D437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D437C"/>
    <w:rPr>
      <w:rFonts w:ascii="Tahoma" w:eastAsia="Calibri" w:hAnsi="Tahoma" w:cs="Tahoma"/>
      <w:sz w:val="16"/>
      <w:szCs w:val="16"/>
    </w:rPr>
  </w:style>
  <w:style w:type="paragraph" w:styleId="ab">
    <w:name w:val="Revision"/>
    <w:hidden/>
    <w:uiPriority w:val="99"/>
    <w:semiHidden/>
    <w:rsid w:val="00037224"/>
    <w:pPr>
      <w:widowControl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yperlink" Target="mailto:sepuna@sepuna.cn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EPNA.CC/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EPNA.CC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782</Words>
  <Characters>4460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Special Auto glass polyurethane adhesive</vt:lpstr>
    </vt:vector>
  </TitlesOfParts>
  <Company/>
  <LinksUpToDate>false</LinksUpToDate>
  <CharactersWithSpaces>5232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Special Auto glass polyurethane adhesive</dc:title>
  <dc:creator>Administrator</dc:creator>
  <cp:lastModifiedBy>Матвеева Анастасия</cp:lastModifiedBy>
  <cp:revision>6</cp:revision>
  <dcterms:created xsi:type="dcterms:W3CDTF">2023-12-01T23:33:00Z</dcterms:created>
  <dcterms:modified xsi:type="dcterms:W3CDTF">2023-12-08T14:49:00Z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2023-07-20T00:00:00Z</vt:filetime>
  </property>
  <property fmtid="{D5CDD505-2E9C-101B-9397-08002B2CF9AE}" pid="3" name="Creator">
    <vt:lpwstr>WPS 文字</vt:lpwstr>
  </property>
  <property fmtid="{D5CDD505-2E9C-101B-9397-08002B2CF9AE}" pid="4" name="LastSaved">
    <vt:filetime>2023-12-01T00:00:00Z</vt:filetime>
  </property>
</Properties>
</file>