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8570A1" w14:textId="77777777" w:rsidR="00DB4355" w:rsidRPr="004E1016" w:rsidRDefault="00DB4355">
      <w:pPr>
        <w:pStyle w:val="a3"/>
        <w:spacing w:before="11"/>
        <w:ind w:left="0"/>
        <w:rPr>
          <w:rFonts w:ascii="Times New Roman" w:hAnsi="Times New Roman" w:cs="Times New Roman"/>
          <w:sz w:val="9"/>
        </w:rPr>
      </w:pPr>
    </w:p>
    <w:p w14:paraId="783EB8B6" w14:textId="77777777" w:rsidR="00DB4355" w:rsidRPr="004E1016" w:rsidRDefault="00F1261F">
      <w:pPr>
        <w:pStyle w:val="1"/>
        <w:spacing w:before="1"/>
        <w:rPr>
          <w:rFonts w:ascii="Times New Roman" w:hAnsi="Times New Roman" w:cs="Times New Roman"/>
        </w:rPr>
      </w:pPr>
      <w:r w:rsidRPr="004E1016">
        <w:rPr>
          <w:rFonts w:ascii="Cambria Math" w:hAnsi="Cambria Math" w:cs="Cambria Math"/>
          <w:b w:val="0"/>
          <w:color w:val="353535"/>
          <w:lang w:bidi="ru-RU"/>
        </w:rPr>
        <w:t>∎</w:t>
      </w:r>
      <w:r w:rsidRPr="004E1016">
        <w:rPr>
          <w:rFonts w:ascii="Times New Roman" w:hAnsi="Times New Roman" w:cs="Times New Roman"/>
          <w:color w:val="353535"/>
          <w:lang w:bidi="ru-RU"/>
        </w:rPr>
        <w:t xml:space="preserve"> Описание продукта</w:t>
      </w:r>
    </w:p>
    <w:p w14:paraId="1941285D" w14:textId="24E76E55" w:rsidR="00DB4355" w:rsidRPr="004E1016" w:rsidRDefault="00F1261F" w:rsidP="00AB57FF">
      <w:pPr>
        <w:pStyle w:val="a3"/>
        <w:spacing w:before="124" w:line="254" w:lineRule="auto"/>
        <w:ind w:right="998"/>
        <w:jc w:val="both"/>
        <w:rPr>
          <w:rFonts w:ascii="Times New Roman" w:hAnsi="Times New Roman" w:cs="Times New Roman"/>
        </w:rPr>
      </w:pPr>
      <w:r w:rsidRPr="004E1016">
        <w:rPr>
          <w:rFonts w:ascii="Times New Roman" w:hAnsi="Times New Roman" w:cs="Times New Roman"/>
          <w:color w:val="353535"/>
          <w:lang w:bidi="ru-RU"/>
        </w:rPr>
        <w:t xml:space="preserve">SP131 </w:t>
      </w:r>
      <w:r w:rsidR="004844CE">
        <w:rPr>
          <w:rFonts w:ascii="Times New Roman" w:hAnsi="Times New Roman" w:cs="Times New Roman"/>
          <w:color w:val="353535"/>
          <w:lang w:bidi="ru-RU"/>
        </w:rPr>
        <w:t>—</w:t>
      </w:r>
      <w:r w:rsidR="004844CE" w:rsidRPr="004E1016">
        <w:rPr>
          <w:rFonts w:ascii="Times New Roman" w:hAnsi="Times New Roman" w:cs="Times New Roman"/>
          <w:color w:val="353535"/>
          <w:lang w:bidi="ru-RU"/>
        </w:rPr>
        <w:t xml:space="preserve"> </w:t>
      </w:r>
      <w:r w:rsidRPr="004E1016">
        <w:rPr>
          <w:rFonts w:ascii="Times New Roman" w:hAnsi="Times New Roman" w:cs="Times New Roman"/>
          <w:color w:val="353535"/>
          <w:lang w:bidi="ru-RU"/>
        </w:rPr>
        <w:t>это влагоотверждающийся однокомпонентный полиуретановый клей. Он будет пениться и расширяться между неровными поверхностями панелей.</w:t>
      </w:r>
    </w:p>
    <w:p w14:paraId="73B63034" w14:textId="77777777" w:rsidR="00DB4355" w:rsidRPr="004E1016" w:rsidRDefault="00F1261F" w:rsidP="00AB57FF">
      <w:pPr>
        <w:pStyle w:val="1"/>
        <w:spacing w:before="103"/>
        <w:ind w:right="998"/>
        <w:jc w:val="both"/>
        <w:rPr>
          <w:rFonts w:ascii="Times New Roman" w:hAnsi="Times New Roman" w:cs="Times New Roman"/>
        </w:rPr>
      </w:pPr>
      <w:bookmarkStart w:id="0" w:name="∎Typical_Applications"/>
      <w:bookmarkEnd w:id="0"/>
      <w:r w:rsidRPr="004E1016">
        <w:rPr>
          <w:rFonts w:ascii="Cambria Math" w:hAnsi="Cambria Math" w:cs="Cambria Math"/>
          <w:b w:val="0"/>
          <w:color w:val="353535"/>
          <w:lang w:bidi="ru-RU"/>
        </w:rPr>
        <w:t>∎</w:t>
      </w:r>
      <w:r w:rsidRPr="004E1016">
        <w:rPr>
          <w:rFonts w:ascii="Times New Roman" w:hAnsi="Times New Roman" w:cs="Times New Roman"/>
          <w:color w:val="353535"/>
          <w:lang w:bidi="ru-RU"/>
        </w:rPr>
        <w:t xml:space="preserve"> Типичные области применения</w:t>
      </w:r>
    </w:p>
    <w:p w14:paraId="2F64327A" w14:textId="77777777" w:rsidR="00DB4355" w:rsidRPr="004E1016" w:rsidRDefault="00F1261F" w:rsidP="00AB57FF">
      <w:pPr>
        <w:pStyle w:val="a3"/>
        <w:spacing w:before="124" w:line="254" w:lineRule="auto"/>
        <w:ind w:right="998"/>
        <w:jc w:val="both"/>
        <w:rPr>
          <w:rFonts w:ascii="Times New Roman" w:hAnsi="Times New Roman" w:cs="Times New Roman"/>
        </w:rPr>
      </w:pPr>
      <w:r w:rsidRPr="004E1016">
        <w:rPr>
          <w:rFonts w:ascii="Times New Roman" w:hAnsi="Times New Roman" w:cs="Times New Roman"/>
          <w:color w:val="353535"/>
          <w:lang w:bidi="ru-RU"/>
        </w:rPr>
        <w:t>Подходит для склеивания сэндвич-панелей и облицовочных материалов. SP131 обладает хорошей адгезией к дереву, пластику, металлу, стекловолокну, минеральной вате и т.</w:t>
      </w:r>
      <w:r w:rsidR="004844CE">
        <w:rPr>
          <w:rFonts w:ascii="Times New Roman" w:hAnsi="Times New Roman" w:cs="Times New Roman"/>
          <w:color w:val="353535"/>
          <w:lang w:bidi="ru-RU"/>
        </w:rPr>
        <w:t> </w:t>
      </w:r>
      <w:r w:rsidRPr="004E1016">
        <w:rPr>
          <w:rFonts w:ascii="Times New Roman" w:hAnsi="Times New Roman" w:cs="Times New Roman"/>
          <w:color w:val="353535"/>
          <w:lang w:bidi="ru-RU"/>
        </w:rPr>
        <w:t>д.</w:t>
      </w:r>
    </w:p>
    <w:p w14:paraId="31F14844" w14:textId="77777777" w:rsidR="00DB4355" w:rsidRPr="004E1016" w:rsidRDefault="00F1261F" w:rsidP="00AB57FF">
      <w:pPr>
        <w:pStyle w:val="1"/>
        <w:spacing w:before="41"/>
        <w:ind w:right="998"/>
        <w:jc w:val="both"/>
        <w:rPr>
          <w:rFonts w:ascii="Times New Roman" w:hAnsi="Times New Roman" w:cs="Times New Roman"/>
        </w:rPr>
      </w:pPr>
      <w:r w:rsidRPr="004E1016">
        <w:rPr>
          <w:rFonts w:ascii="Cambria Math" w:hAnsi="Cambria Math" w:cs="Cambria Math"/>
          <w:b w:val="0"/>
          <w:color w:val="353535"/>
          <w:lang w:bidi="ru-RU"/>
        </w:rPr>
        <w:t>∎</w:t>
      </w:r>
      <w:r w:rsidRPr="004E1016">
        <w:rPr>
          <w:rFonts w:ascii="Times New Roman" w:hAnsi="Times New Roman" w:cs="Times New Roman"/>
          <w:color w:val="353535"/>
          <w:lang w:bidi="ru-RU"/>
        </w:rPr>
        <w:t xml:space="preserve"> Основные особенности</w:t>
      </w:r>
    </w:p>
    <w:p w14:paraId="106E194B" w14:textId="77777777" w:rsidR="00DB4355" w:rsidRPr="004E1016" w:rsidRDefault="00F1261F" w:rsidP="00AB57FF">
      <w:pPr>
        <w:pStyle w:val="a4"/>
        <w:numPr>
          <w:ilvl w:val="0"/>
          <w:numId w:val="5"/>
        </w:numPr>
        <w:tabs>
          <w:tab w:val="left" w:pos="576"/>
        </w:tabs>
        <w:spacing w:before="124"/>
        <w:ind w:right="998" w:hanging="235"/>
        <w:jc w:val="both"/>
        <w:rPr>
          <w:rFonts w:ascii="Times New Roman" w:hAnsi="Times New Roman" w:cs="Times New Roman"/>
          <w:sz w:val="24"/>
        </w:rPr>
      </w:pPr>
      <w:r w:rsidRPr="004E1016">
        <w:rPr>
          <w:rFonts w:ascii="Times New Roman" w:hAnsi="Times New Roman" w:cs="Times New Roman"/>
          <w:color w:val="353535"/>
          <w:sz w:val="24"/>
          <w:lang w:bidi="ru-RU"/>
        </w:rPr>
        <w:t>Не содержит растворителей;</w:t>
      </w:r>
    </w:p>
    <w:p w14:paraId="6ACD1BC0" w14:textId="77777777" w:rsidR="00DB4355" w:rsidRPr="004E1016" w:rsidRDefault="00F1261F" w:rsidP="00AB57FF">
      <w:pPr>
        <w:pStyle w:val="a4"/>
        <w:numPr>
          <w:ilvl w:val="0"/>
          <w:numId w:val="5"/>
        </w:numPr>
        <w:tabs>
          <w:tab w:val="left" w:pos="576"/>
        </w:tabs>
        <w:spacing w:before="19"/>
        <w:ind w:right="998" w:hanging="235"/>
        <w:jc w:val="both"/>
        <w:rPr>
          <w:rFonts w:ascii="Times New Roman" w:hAnsi="Times New Roman" w:cs="Times New Roman"/>
          <w:sz w:val="24"/>
        </w:rPr>
      </w:pPr>
      <w:r w:rsidRPr="004E1016">
        <w:rPr>
          <w:rFonts w:ascii="Times New Roman" w:hAnsi="Times New Roman" w:cs="Times New Roman"/>
          <w:color w:val="353535"/>
          <w:sz w:val="24"/>
          <w:lang w:bidi="ru-RU"/>
        </w:rPr>
        <w:t>Низкая дозировка, высокая прочность;</w:t>
      </w:r>
    </w:p>
    <w:p w14:paraId="59AE75DB" w14:textId="77777777" w:rsidR="00DB4355" w:rsidRPr="004E1016" w:rsidRDefault="00F1261F" w:rsidP="00AB57FF">
      <w:pPr>
        <w:pStyle w:val="a4"/>
        <w:numPr>
          <w:ilvl w:val="0"/>
          <w:numId w:val="5"/>
        </w:numPr>
        <w:tabs>
          <w:tab w:val="left" w:pos="576"/>
        </w:tabs>
        <w:spacing w:before="19"/>
        <w:ind w:right="998" w:hanging="235"/>
        <w:jc w:val="both"/>
        <w:rPr>
          <w:rFonts w:ascii="Times New Roman" w:hAnsi="Times New Roman" w:cs="Times New Roman"/>
          <w:sz w:val="24"/>
        </w:rPr>
      </w:pPr>
      <w:r w:rsidRPr="004E1016">
        <w:rPr>
          <w:rFonts w:ascii="Times New Roman" w:hAnsi="Times New Roman" w:cs="Times New Roman"/>
          <w:color w:val="353535"/>
          <w:sz w:val="24"/>
          <w:lang w:bidi="ru-RU"/>
        </w:rPr>
        <w:t>Высокая способность к расширению и хорошее наполнение;</w:t>
      </w:r>
    </w:p>
    <w:p w14:paraId="14EC3BFC" w14:textId="77777777" w:rsidR="00DB4355" w:rsidRPr="004E1016" w:rsidRDefault="00F1261F" w:rsidP="00AB57FF">
      <w:pPr>
        <w:pStyle w:val="a4"/>
        <w:numPr>
          <w:ilvl w:val="0"/>
          <w:numId w:val="5"/>
        </w:numPr>
        <w:tabs>
          <w:tab w:val="left" w:pos="576"/>
        </w:tabs>
        <w:spacing w:before="19"/>
        <w:ind w:right="998" w:hanging="235"/>
        <w:jc w:val="both"/>
        <w:rPr>
          <w:rFonts w:ascii="Times New Roman" w:hAnsi="Times New Roman" w:cs="Times New Roman"/>
          <w:sz w:val="24"/>
        </w:rPr>
      </w:pPr>
      <w:r w:rsidRPr="004E1016">
        <w:rPr>
          <w:rFonts w:ascii="Times New Roman" w:hAnsi="Times New Roman" w:cs="Times New Roman"/>
          <w:color w:val="353535"/>
          <w:sz w:val="24"/>
          <w:lang w:bidi="ru-RU"/>
        </w:rPr>
        <w:t>Прост в использовании и может выкачиваться.</w:t>
      </w:r>
    </w:p>
    <w:p w14:paraId="45C5FBD4" w14:textId="77777777" w:rsidR="00DB4355" w:rsidRPr="004E1016" w:rsidRDefault="00F1261F">
      <w:pPr>
        <w:pStyle w:val="1"/>
        <w:spacing w:before="58"/>
        <w:rPr>
          <w:rFonts w:ascii="Times New Roman" w:hAnsi="Times New Roman" w:cs="Times New Roman"/>
        </w:rPr>
      </w:pPr>
      <w:r w:rsidRPr="004E1016">
        <w:rPr>
          <w:rFonts w:ascii="Cambria Math" w:hAnsi="Cambria Math" w:cs="Cambria Math"/>
          <w:b w:val="0"/>
          <w:color w:val="353535"/>
          <w:lang w:bidi="ru-RU"/>
        </w:rPr>
        <w:t>∎</w:t>
      </w:r>
      <w:r w:rsidRPr="004E1016">
        <w:rPr>
          <w:rFonts w:ascii="Times New Roman" w:hAnsi="Times New Roman" w:cs="Times New Roman"/>
          <w:color w:val="353535"/>
          <w:lang w:bidi="ru-RU"/>
        </w:rPr>
        <w:t xml:space="preserve"> Таблица технических данных</w:t>
      </w:r>
    </w:p>
    <w:p w14:paraId="575AC037" w14:textId="77777777" w:rsidR="00DB4355" w:rsidRPr="004E1016" w:rsidRDefault="00DB4355">
      <w:pPr>
        <w:pStyle w:val="a3"/>
        <w:spacing w:before="5"/>
        <w:ind w:left="0"/>
        <w:rPr>
          <w:rFonts w:ascii="Times New Roman" w:hAnsi="Times New Roman" w:cs="Times New Roman"/>
          <w:b/>
          <w:sz w:val="9"/>
        </w:rPr>
      </w:pPr>
    </w:p>
    <w:tbl>
      <w:tblPr>
        <w:tblStyle w:val="TableNormal"/>
        <w:tblW w:w="0" w:type="auto"/>
        <w:tblInd w:w="299" w:type="dxa"/>
        <w:tblBorders>
          <w:top w:val="single" w:sz="2" w:space="0" w:color="BEBEBE"/>
          <w:left w:val="single" w:sz="2" w:space="0" w:color="BEBEBE"/>
          <w:bottom w:val="single" w:sz="2" w:space="0" w:color="BEBEBE"/>
          <w:right w:val="single" w:sz="2" w:space="0" w:color="BEBEBE"/>
          <w:insideH w:val="single" w:sz="2" w:space="0" w:color="BEBEBE"/>
          <w:insideV w:val="single" w:sz="2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997"/>
        <w:gridCol w:w="1590"/>
        <w:gridCol w:w="1840"/>
        <w:gridCol w:w="2219"/>
      </w:tblGrid>
      <w:tr w:rsidR="00DB4355" w:rsidRPr="004844CE" w14:paraId="78C58B84" w14:textId="77777777" w:rsidTr="00AB57FF">
        <w:trPr>
          <w:trHeight w:val="57"/>
        </w:trPr>
        <w:tc>
          <w:tcPr>
            <w:tcW w:w="2997" w:type="dxa"/>
          </w:tcPr>
          <w:p w14:paraId="4F8CF3C4" w14:textId="77777777" w:rsidR="00DB4355" w:rsidRPr="004E1016" w:rsidRDefault="00F1261F">
            <w:pPr>
              <w:pStyle w:val="TableParagraph"/>
              <w:spacing w:before="163"/>
              <w:ind w:left="230" w:right="230"/>
              <w:rPr>
                <w:rFonts w:ascii="Times New Roman" w:hAnsi="Times New Roman" w:cs="Times New Roman"/>
                <w:sz w:val="24"/>
              </w:rPr>
            </w:pPr>
            <w:r w:rsidRPr="004E1016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Позиции</w:t>
            </w:r>
          </w:p>
        </w:tc>
        <w:tc>
          <w:tcPr>
            <w:tcW w:w="1590" w:type="dxa"/>
          </w:tcPr>
          <w:p w14:paraId="6D7094B8" w14:textId="77777777" w:rsidR="00DB4355" w:rsidRPr="004E1016" w:rsidRDefault="00F1261F">
            <w:pPr>
              <w:pStyle w:val="TableParagraph"/>
              <w:spacing w:before="163"/>
              <w:ind w:left="350"/>
              <w:jc w:val="left"/>
              <w:rPr>
                <w:rFonts w:ascii="Times New Roman" w:hAnsi="Times New Roman" w:cs="Times New Roman"/>
                <w:sz w:val="24"/>
              </w:rPr>
            </w:pPr>
            <w:r w:rsidRPr="004E1016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Стандарт</w:t>
            </w:r>
          </w:p>
        </w:tc>
        <w:tc>
          <w:tcPr>
            <w:tcW w:w="1840" w:type="dxa"/>
          </w:tcPr>
          <w:p w14:paraId="130653FA" w14:textId="77777777" w:rsidR="00DB4355" w:rsidRPr="004E1016" w:rsidRDefault="00F1261F">
            <w:pPr>
              <w:pStyle w:val="TableParagraph"/>
              <w:spacing w:before="163"/>
              <w:ind w:left="275" w:right="275"/>
              <w:rPr>
                <w:rFonts w:ascii="Times New Roman" w:hAnsi="Times New Roman" w:cs="Times New Roman"/>
                <w:sz w:val="24"/>
              </w:rPr>
            </w:pPr>
            <w:r w:rsidRPr="004E1016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Технические характеристики</w:t>
            </w:r>
          </w:p>
        </w:tc>
        <w:tc>
          <w:tcPr>
            <w:tcW w:w="2219" w:type="dxa"/>
          </w:tcPr>
          <w:p w14:paraId="74D05E7B" w14:textId="77777777" w:rsidR="00DB4355" w:rsidRPr="004E1016" w:rsidRDefault="00F1261F">
            <w:pPr>
              <w:pStyle w:val="TableParagraph"/>
              <w:spacing w:before="163"/>
              <w:ind w:right="458"/>
              <w:rPr>
                <w:rFonts w:ascii="Times New Roman" w:hAnsi="Times New Roman" w:cs="Times New Roman"/>
                <w:sz w:val="24"/>
              </w:rPr>
            </w:pPr>
            <w:r w:rsidRPr="004E1016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Типовое значение</w:t>
            </w:r>
          </w:p>
        </w:tc>
      </w:tr>
      <w:tr w:rsidR="00DB4355" w:rsidRPr="004844CE" w14:paraId="1F7FC4DB" w14:textId="77777777" w:rsidTr="00AB57FF">
        <w:trPr>
          <w:trHeight w:val="57"/>
        </w:trPr>
        <w:tc>
          <w:tcPr>
            <w:tcW w:w="2997" w:type="dxa"/>
          </w:tcPr>
          <w:p w14:paraId="4D864A74" w14:textId="77777777" w:rsidR="00DB4355" w:rsidRPr="004E1016" w:rsidRDefault="00DB4355">
            <w:pPr>
              <w:pStyle w:val="TableParagraph"/>
              <w:spacing w:before="9"/>
              <w:ind w:left="0"/>
              <w:jc w:val="left"/>
              <w:rPr>
                <w:rFonts w:ascii="Times New Roman" w:hAnsi="Times New Roman" w:cs="Times New Roman"/>
                <w:b/>
                <w:sz w:val="19"/>
              </w:rPr>
            </w:pPr>
          </w:p>
          <w:p w14:paraId="33E31597" w14:textId="77777777" w:rsidR="00DB4355" w:rsidRPr="004E1016" w:rsidRDefault="00F1261F">
            <w:pPr>
              <w:pStyle w:val="TableParagraph"/>
              <w:spacing w:before="0"/>
              <w:ind w:left="230" w:right="229"/>
              <w:rPr>
                <w:rFonts w:ascii="Times New Roman" w:hAnsi="Times New Roman" w:cs="Times New Roman"/>
                <w:sz w:val="24"/>
              </w:rPr>
            </w:pPr>
            <w:r w:rsidRPr="004E1016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Внешний вид</w:t>
            </w:r>
          </w:p>
        </w:tc>
        <w:tc>
          <w:tcPr>
            <w:tcW w:w="1590" w:type="dxa"/>
          </w:tcPr>
          <w:p w14:paraId="29C00657" w14:textId="77777777" w:rsidR="00DB4355" w:rsidRPr="004E1016" w:rsidRDefault="00DB4355">
            <w:pPr>
              <w:pStyle w:val="TableParagraph"/>
              <w:spacing w:before="9"/>
              <w:ind w:left="0"/>
              <w:jc w:val="left"/>
              <w:rPr>
                <w:rFonts w:ascii="Times New Roman" w:hAnsi="Times New Roman" w:cs="Times New Roman"/>
                <w:b/>
                <w:sz w:val="19"/>
              </w:rPr>
            </w:pPr>
          </w:p>
          <w:p w14:paraId="46C01232" w14:textId="77777777" w:rsidR="00DB4355" w:rsidRPr="004E1016" w:rsidRDefault="00F1261F">
            <w:pPr>
              <w:pStyle w:val="TableParagraph"/>
              <w:spacing w:before="0"/>
              <w:ind w:left="501"/>
              <w:jc w:val="left"/>
              <w:rPr>
                <w:rFonts w:ascii="Times New Roman" w:hAnsi="Times New Roman" w:cs="Times New Roman"/>
                <w:sz w:val="24"/>
              </w:rPr>
            </w:pPr>
            <w:r w:rsidRPr="004E1016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Визуальный контроль</w:t>
            </w:r>
          </w:p>
        </w:tc>
        <w:tc>
          <w:tcPr>
            <w:tcW w:w="1840" w:type="dxa"/>
          </w:tcPr>
          <w:p w14:paraId="5186D2CB" w14:textId="77777777" w:rsidR="00DB4355" w:rsidRPr="004E1016" w:rsidRDefault="00F1261F">
            <w:pPr>
              <w:pStyle w:val="TableParagraph"/>
              <w:spacing w:before="61" w:line="295" w:lineRule="auto"/>
              <w:ind w:left="644" w:right="87" w:hanging="540"/>
              <w:jc w:val="left"/>
              <w:rPr>
                <w:rFonts w:ascii="Times New Roman" w:hAnsi="Times New Roman" w:cs="Times New Roman"/>
                <w:sz w:val="24"/>
              </w:rPr>
            </w:pPr>
            <w:r w:rsidRPr="004E1016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Коричневато-желтая жидкость</w:t>
            </w:r>
          </w:p>
        </w:tc>
        <w:tc>
          <w:tcPr>
            <w:tcW w:w="2219" w:type="dxa"/>
          </w:tcPr>
          <w:p w14:paraId="3C518C4A" w14:textId="77777777" w:rsidR="00DB4355" w:rsidRPr="004E1016" w:rsidRDefault="00F1261F">
            <w:pPr>
              <w:pStyle w:val="TableParagraph"/>
              <w:spacing w:before="61" w:line="295" w:lineRule="auto"/>
              <w:ind w:left="835" w:right="275" w:hanging="540"/>
              <w:jc w:val="left"/>
              <w:rPr>
                <w:rFonts w:ascii="Times New Roman" w:hAnsi="Times New Roman" w:cs="Times New Roman"/>
                <w:sz w:val="24"/>
              </w:rPr>
            </w:pPr>
            <w:r w:rsidRPr="004E1016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Коричневато-желтая жидкость</w:t>
            </w:r>
          </w:p>
        </w:tc>
      </w:tr>
      <w:tr w:rsidR="00DB4355" w:rsidRPr="004844CE" w14:paraId="4DD0E719" w14:textId="77777777" w:rsidTr="00AB57FF">
        <w:trPr>
          <w:trHeight w:val="57"/>
        </w:trPr>
        <w:tc>
          <w:tcPr>
            <w:tcW w:w="2997" w:type="dxa"/>
          </w:tcPr>
          <w:p w14:paraId="03AFD476" w14:textId="77777777" w:rsidR="00DB4355" w:rsidRPr="004E1016" w:rsidRDefault="00F1261F">
            <w:pPr>
              <w:pStyle w:val="TableParagraph"/>
              <w:spacing w:before="162"/>
              <w:ind w:left="229" w:right="230"/>
              <w:rPr>
                <w:rFonts w:ascii="Times New Roman" w:hAnsi="Times New Roman" w:cs="Times New Roman"/>
                <w:sz w:val="24"/>
              </w:rPr>
            </w:pPr>
            <w:r w:rsidRPr="004E1016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Вязкость (МПа.с)</w:t>
            </w:r>
          </w:p>
        </w:tc>
        <w:tc>
          <w:tcPr>
            <w:tcW w:w="1590" w:type="dxa"/>
          </w:tcPr>
          <w:p w14:paraId="0B76709D" w14:textId="77777777" w:rsidR="00DB4355" w:rsidRPr="004E1016" w:rsidRDefault="00F1261F">
            <w:pPr>
              <w:pStyle w:val="TableParagraph"/>
              <w:spacing w:before="162"/>
              <w:ind w:left="276"/>
              <w:jc w:val="left"/>
              <w:rPr>
                <w:rFonts w:ascii="Times New Roman" w:hAnsi="Times New Roman" w:cs="Times New Roman"/>
                <w:sz w:val="24"/>
              </w:rPr>
            </w:pPr>
            <w:r w:rsidRPr="004E1016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GB/T 2794</w:t>
            </w:r>
          </w:p>
        </w:tc>
        <w:tc>
          <w:tcPr>
            <w:tcW w:w="1840" w:type="dxa"/>
          </w:tcPr>
          <w:p w14:paraId="59CADDEC" w14:textId="77777777" w:rsidR="00DB4355" w:rsidRPr="004E1016" w:rsidRDefault="00F1261F">
            <w:pPr>
              <w:pStyle w:val="TableParagraph"/>
              <w:spacing w:before="162"/>
              <w:ind w:left="275" w:right="275"/>
              <w:rPr>
                <w:rFonts w:ascii="Times New Roman" w:hAnsi="Times New Roman" w:cs="Times New Roman"/>
                <w:sz w:val="24"/>
              </w:rPr>
            </w:pPr>
            <w:r w:rsidRPr="004E1016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2500 ± 500</w:t>
            </w:r>
          </w:p>
        </w:tc>
        <w:tc>
          <w:tcPr>
            <w:tcW w:w="2219" w:type="dxa"/>
          </w:tcPr>
          <w:p w14:paraId="56B08AFD" w14:textId="77777777" w:rsidR="00DB4355" w:rsidRPr="004E1016" w:rsidRDefault="00F1261F">
            <w:pPr>
              <w:pStyle w:val="TableParagraph"/>
              <w:spacing w:before="162"/>
              <w:ind w:right="458"/>
              <w:rPr>
                <w:rFonts w:ascii="Times New Roman" w:hAnsi="Times New Roman" w:cs="Times New Roman"/>
                <w:sz w:val="24"/>
              </w:rPr>
            </w:pPr>
            <w:r w:rsidRPr="004E1016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2800</w:t>
            </w:r>
          </w:p>
        </w:tc>
      </w:tr>
      <w:tr w:rsidR="00DB4355" w:rsidRPr="004844CE" w14:paraId="502A5C12" w14:textId="77777777" w:rsidTr="00AB57FF">
        <w:trPr>
          <w:trHeight w:val="57"/>
        </w:trPr>
        <w:tc>
          <w:tcPr>
            <w:tcW w:w="2997" w:type="dxa"/>
          </w:tcPr>
          <w:p w14:paraId="623E8618" w14:textId="77777777" w:rsidR="00DB4355" w:rsidRPr="004E1016" w:rsidRDefault="00F1261F">
            <w:pPr>
              <w:pStyle w:val="TableParagraph"/>
              <w:ind w:left="229" w:right="230"/>
              <w:rPr>
                <w:rFonts w:ascii="Times New Roman" w:hAnsi="Times New Roman" w:cs="Times New Roman"/>
                <w:sz w:val="24"/>
              </w:rPr>
            </w:pPr>
            <w:r w:rsidRPr="004E1016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Плотность (г/</w:t>
            </w:r>
            <w:r w:rsidRPr="004E1016">
              <w:rPr>
                <w:rFonts w:ascii="Times New Roman" w:hAnsi="Times New Roman" w:cs="Times New Roman"/>
                <w:color w:val="353535"/>
                <w:position w:val="8"/>
                <w:sz w:val="15"/>
                <w:lang w:bidi="ru-RU"/>
              </w:rPr>
              <w:t>см3</w:t>
            </w:r>
            <w:r w:rsidRPr="004E1016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)</w:t>
            </w:r>
          </w:p>
        </w:tc>
        <w:tc>
          <w:tcPr>
            <w:tcW w:w="1590" w:type="dxa"/>
          </w:tcPr>
          <w:p w14:paraId="13AB22A9" w14:textId="77777777" w:rsidR="00DB4355" w:rsidRPr="004E1016" w:rsidRDefault="00F1261F">
            <w:pPr>
              <w:pStyle w:val="TableParagraph"/>
              <w:ind w:left="216"/>
              <w:jc w:val="left"/>
              <w:rPr>
                <w:rFonts w:ascii="Times New Roman" w:hAnsi="Times New Roman" w:cs="Times New Roman"/>
                <w:sz w:val="24"/>
              </w:rPr>
            </w:pPr>
            <w:r w:rsidRPr="004E1016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GB/T 13354</w:t>
            </w:r>
          </w:p>
        </w:tc>
        <w:tc>
          <w:tcPr>
            <w:tcW w:w="1840" w:type="dxa"/>
          </w:tcPr>
          <w:p w14:paraId="275D5C00" w14:textId="77777777" w:rsidR="00DB4355" w:rsidRPr="004E1016" w:rsidRDefault="00F1261F">
            <w:pPr>
              <w:pStyle w:val="TableParagraph"/>
              <w:spacing w:before="135"/>
              <w:ind w:left="275" w:right="275"/>
              <w:rPr>
                <w:rFonts w:ascii="Times New Roman" w:hAnsi="Times New Roman" w:cs="Times New Roman"/>
                <w:sz w:val="24"/>
              </w:rPr>
            </w:pPr>
            <w:r w:rsidRPr="004E1016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1,1 ± 0,1</w:t>
            </w:r>
          </w:p>
        </w:tc>
        <w:tc>
          <w:tcPr>
            <w:tcW w:w="2219" w:type="dxa"/>
          </w:tcPr>
          <w:p w14:paraId="439F4517" w14:textId="77777777" w:rsidR="00DB4355" w:rsidRPr="004E1016" w:rsidRDefault="00F1261F">
            <w:pPr>
              <w:pStyle w:val="TableParagraph"/>
              <w:ind w:right="458"/>
              <w:rPr>
                <w:rFonts w:ascii="Times New Roman" w:hAnsi="Times New Roman" w:cs="Times New Roman"/>
                <w:sz w:val="24"/>
              </w:rPr>
            </w:pPr>
            <w:r w:rsidRPr="004E1016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1,1</w:t>
            </w:r>
          </w:p>
        </w:tc>
      </w:tr>
      <w:tr w:rsidR="00DB4355" w:rsidRPr="004844CE" w14:paraId="7D0308B2" w14:textId="77777777" w:rsidTr="00AB57FF">
        <w:trPr>
          <w:trHeight w:val="57"/>
        </w:trPr>
        <w:tc>
          <w:tcPr>
            <w:tcW w:w="2997" w:type="dxa"/>
          </w:tcPr>
          <w:p w14:paraId="041AFAC8" w14:textId="77777777" w:rsidR="00DB4355" w:rsidRPr="004E1016" w:rsidRDefault="00F1261F">
            <w:pPr>
              <w:pStyle w:val="TableParagraph"/>
              <w:ind w:left="229" w:right="230"/>
              <w:rPr>
                <w:rFonts w:ascii="Times New Roman" w:hAnsi="Times New Roman" w:cs="Times New Roman"/>
                <w:sz w:val="24"/>
              </w:rPr>
            </w:pPr>
            <w:r w:rsidRPr="004E1016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Время отверждения до отлипа (мин)</w:t>
            </w:r>
          </w:p>
        </w:tc>
        <w:tc>
          <w:tcPr>
            <w:tcW w:w="1590" w:type="dxa"/>
          </w:tcPr>
          <w:p w14:paraId="1A136EC6" w14:textId="77777777" w:rsidR="00DB4355" w:rsidRPr="004E1016" w:rsidRDefault="00F1261F">
            <w:pPr>
              <w:pStyle w:val="TableParagraph"/>
              <w:ind w:left="216"/>
              <w:jc w:val="left"/>
              <w:rPr>
                <w:rFonts w:ascii="Times New Roman" w:hAnsi="Times New Roman" w:cs="Times New Roman"/>
                <w:sz w:val="24"/>
              </w:rPr>
            </w:pPr>
            <w:r w:rsidRPr="004E1016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GB/T 13477</w:t>
            </w:r>
          </w:p>
        </w:tc>
        <w:tc>
          <w:tcPr>
            <w:tcW w:w="1840" w:type="dxa"/>
          </w:tcPr>
          <w:p w14:paraId="768D6A88" w14:textId="77777777" w:rsidR="00DB4355" w:rsidRPr="004E1016" w:rsidRDefault="00F1261F">
            <w:pPr>
              <w:pStyle w:val="TableParagraph"/>
              <w:ind w:left="274" w:right="275"/>
              <w:rPr>
                <w:rFonts w:ascii="Times New Roman" w:hAnsi="Times New Roman" w:cs="Times New Roman"/>
                <w:sz w:val="24"/>
              </w:rPr>
            </w:pPr>
            <w:r w:rsidRPr="004E1016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20-40</w:t>
            </w:r>
          </w:p>
        </w:tc>
        <w:tc>
          <w:tcPr>
            <w:tcW w:w="2219" w:type="dxa"/>
          </w:tcPr>
          <w:p w14:paraId="2A3CE3FC" w14:textId="77777777" w:rsidR="00DB4355" w:rsidRPr="004E1016" w:rsidRDefault="00F1261F">
            <w:pPr>
              <w:pStyle w:val="TableParagraph"/>
              <w:ind w:right="456"/>
              <w:rPr>
                <w:rFonts w:ascii="Times New Roman" w:hAnsi="Times New Roman" w:cs="Times New Roman"/>
                <w:sz w:val="24"/>
              </w:rPr>
            </w:pPr>
            <w:r w:rsidRPr="004E1016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20</w:t>
            </w:r>
          </w:p>
        </w:tc>
      </w:tr>
      <w:tr w:rsidR="00DB4355" w:rsidRPr="004844CE" w14:paraId="3106CD8D" w14:textId="77777777" w:rsidTr="00AB57FF">
        <w:trPr>
          <w:trHeight w:val="57"/>
        </w:trPr>
        <w:tc>
          <w:tcPr>
            <w:tcW w:w="2997" w:type="dxa"/>
          </w:tcPr>
          <w:p w14:paraId="78717FCF" w14:textId="77777777" w:rsidR="00DB4355" w:rsidRPr="004E1016" w:rsidRDefault="00F1261F">
            <w:pPr>
              <w:pStyle w:val="TableParagraph"/>
              <w:spacing w:before="160"/>
              <w:ind w:left="229" w:right="230"/>
              <w:rPr>
                <w:rFonts w:ascii="Times New Roman" w:hAnsi="Times New Roman" w:cs="Times New Roman"/>
                <w:sz w:val="24"/>
              </w:rPr>
            </w:pPr>
            <w:r w:rsidRPr="004E1016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Содержание твердых частиц (%)</w:t>
            </w:r>
          </w:p>
        </w:tc>
        <w:tc>
          <w:tcPr>
            <w:tcW w:w="1590" w:type="dxa"/>
          </w:tcPr>
          <w:p w14:paraId="35411ED0" w14:textId="77777777" w:rsidR="00DB4355" w:rsidRPr="004E1016" w:rsidRDefault="00F1261F">
            <w:pPr>
              <w:pStyle w:val="TableParagraph"/>
              <w:spacing w:before="160"/>
              <w:ind w:left="336"/>
              <w:jc w:val="left"/>
              <w:rPr>
                <w:rFonts w:ascii="Times New Roman" w:hAnsi="Times New Roman" w:cs="Times New Roman"/>
                <w:sz w:val="24"/>
              </w:rPr>
            </w:pPr>
            <w:r w:rsidRPr="004E1016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GB/T 2793</w:t>
            </w:r>
          </w:p>
        </w:tc>
        <w:tc>
          <w:tcPr>
            <w:tcW w:w="1840" w:type="dxa"/>
          </w:tcPr>
          <w:p w14:paraId="1E47D9B9" w14:textId="77777777" w:rsidR="00DB4355" w:rsidRPr="004E1016" w:rsidRDefault="00F1261F">
            <w:pPr>
              <w:pStyle w:val="TableParagraph"/>
              <w:spacing w:before="160"/>
              <w:ind w:left="275" w:right="275"/>
              <w:rPr>
                <w:rFonts w:ascii="Times New Roman" w:hAnsi="Times New Roman" w:cs="Times New Roman"/>
                <w:sz w:val="24"/>
              </w:rPr>
            </w:pPr>
            <w:r w:rsidRPr="004E1016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≥ 99</w:t>
            </w:r>
          </w:p>
        </w:tc>
        <w:tc>
          <w:tcPr>
            <w:tcW w:w="2219" w:type="dxa"/>
          </w:tcPr>
          <w:p w14:paraId="45783E9C" w14:textId="77777777" w:rsidR="00DB4355" w:rsidRPr="004E1016" w:rsidRDefault="00F1261F">
            <w:pPr>
              <w:pStyle w:val="TableParagraph"/>
              <w:spacing w:before="160"/>
              <w:ind w:right="458"/>
              <w:rPr>
                <w:rFonts w:ascii="Times New Roman" w:hAnsi="Times New Roman" w:cs="Times New Roman"/>
                <w:sz w:val="24"/>
              </w:rPr>
            </w:pPr>
            <w:r w:rsidRPr="004E1016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100</w:t>
            </w:r>
          </w:p>
        </w:tc>
      </w:tr>
      <w:tr w:rsidR="00DB4355" w:rsidRPr="004844CE" w14:paraId="75D125C3" w14:textId="77777777" w:rsidTr="00AB57FF">
        <w:trPr>
          <w:trHeight w:val="57"/>
        </w:trPr>
        <w:tc>
          <w:tcPr>
            <w:tcW w:w="2997" w:type="dxa"/>
          </w:tcPr>
          <w:p w14:paraId="6D085CC2" w14:textId="77777777" w:rsidR="00DB4355" w:rsidRPr="004E1016" w:rsidRDefault="00F1261F">
            <w:pPr>
              <w:pStyle w:val="TableParagraph"/>
              <w:spacing w:before="162"/>
              <w:ind w:left="229" w:right="230"/>
              <w:rPr>
                <w:rFonts w:ascii="Times New Roman" w:hAnsi="Times New Roman" w:cs="Times New Roman"/>
                <w:sz w:val="24"/>
              </w:rPr>
            </w:pPr>
            <w:r w:rsidRPr="004E1016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Время открытой выдержки клея (мин)</w:t>
            </w:r>
          </w:p>
        </w:tc>
        <w:tc>
          <w:tcPr>
            <w:tcW w:w="1590" w:type="dxa"/>
          </w:tcPr>
          <w:p w14:paraId="74DB63B4" w14:textId="77777777" w:rsidR="00DB4355" w:rsidRPr="004E1016" w:rsidRDefault="00F1261F">
            <w:pPr>
              <w:pStyle w:val="TableParagraph"/>
              <w:spacing w:before="162"/>
              <w:ind w:left="216"/>
              <w:jc w:val="left"/>
              <w:rPr>
                <w:rFonts w:ascii="Times New Roman" w:hAnsi="Times New Roman" w:cs="Times New Roman"/>
                <w:sz w:val="24"/>
              </w:rPr>
            </w:pPr>
            <w:r w:rsidRPr="004E1016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GB/T 10247</w:t>
            </w:r>
          </w:p>
        </w:tc>
        <w:tc>
          <w:tcPr>
            <w:tcW w:w="1840" w:type="dxa"/>
          </w:tcPr>
          <w:p w14:paraId="1F8CD984" w14:textId="77777777" w:rsidR="00DB4355" w:rsidRPr="004E1016" w:rsidRDefault="00F1261F">
            <w:pPr>
              <w:pStyle w:val="TableParagraph"/>
              <w:spacing w:before="162"/>
              <w:ind w:left="0"/>
              <w:rPr>
                <w:rFonts w:ascii="Times New Roman" w:hAnsi="Times New Roman" w:cs="Times New Roman"/>
                <w:sz w:val="24"/>
              </w:rPr>
            </w:pPr>
            <w:r w:rsidRPr="004E1016">
              <w:rPr>
                <w:rFonts w:ascii="Times New Roman" w:hAnsi="Times New Roman" w:cs="Times New Roman"/>
                <w:color w:val="353535"/>
                <w:w w:val="99"/>
                <w:sz w:val="24"/>
                <w:lang w:bidi="ru-RU"/>
              </w:rPr>
              <w:t>/</w:t>
            </w:r>
          </w:p>
        </w:tc>
        <w:tc>
          <w:tcPr>
            <w:tcW w:w="2219" w:type="dxa"/>
          </w:tcPr>
          <w:p w14:paraId="798170CB" w14:textId="77777777" w:rsidR="00DB4355" w:rsidRPr="004E1016" w:rsidRDefault="00F1261F">
            <w:pPr>
              <w:pStyle w:val="TableParagraph"/>
              <w:spacing w:before="162"/>
              <w:ind w:right="456"/>
              <w:rPr>
                <w:rFonts w:ascii="Times New Roman" w:hAnsi="Times New Roman" w:cs="Times New Roman"/>
                <w:sz w:val="24"/>
              </w:rPr>
            </w:pPr>
            <w:r w:rsidRPr="004E1016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20</w:t>
            </w:r>
          </w:p>
        </w:tc>
      </w:tr>
      <w:tr w:rsidR="00DB4355" w:rsidRPr="004844CE" w14:paraId="3DCBEEB2" w14:textId="77777777" w:rsidTr="00AB57FF">
        <w:trPr>
          <w:trHeight w:val="57"/>
        </w:trPr>
        <w:tc>
          <w:tcPr>
            <w:tcW w:w="2997" w:type="dxa"/>
          </w:tcPr>
          <w:p w14:paraId="73A29A28" w14:textId="77777777" w:rsidR="00DB4355" w:rsidRPr="004E1016" w:rsidRDefault="00F1261F">
            <w:pPr>
              <w:pStyle w:val="TableParagraph"/>
              <w:ind w:left="230" w:right="230"/>
              <w:rPr>
                <w:rFonts w:ascii="Times New Roman" w:hAnsi="Times New Roman" w:cs="Times New Roman"/>
                <w:sz w:val="24"/>
              </w:rPr>
            </w:pPr>
            <w:r w:rsidRPr="004E1016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Время отверждения (мин)</w:t>
            </w:r>
          </w:p>
        </w:tc>
        <w:tc>
          <w:tcPr>
            <w:tcW w:w="1590" w:type="dxa"/>
          </w:tcPr>
          <w:p w14:paraId="4000D529" w14:textId="77777777" w:rsidR="00DB4355" w:rsidRPr="004E1016" w:rsidRDefault="00F1261F">
            <w:pPr>
              <w:pStyle w:val="TableParagraph"/>
              <w:ind w:left="216"/>
              <w:jc w:val="left"/>
              <w:rPr>
                <w:rFonts w:ascii="Times New Roman" w:hAnsi="Times New Roman" w:cs="Times New Roman"/>
                <w:sz w:val="24"/>
              </w:rPr>
            </w:pPr>
            <w:r w:rsidRPr="004E1016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GB/T 10247</w:t>
            </w:r>
          </w:p>
        </w:tc>
        <w:tc>
          <w:tcPr>
            <w:tcW w:w="1840" w:type="dxa"/>
          </w:tcPr>
          <w:p w14:paraId="7AFE5DA2" w14:textId="77777777" w:rsidR="00DB4355" w:rsidRPr="004E1016" w:rsidRDefault="00F1261F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  <w:r w:rsidRPr="004E1016">
              <w:rPr>
                <w:rFonts w:ascii="Times New Roman" w:hAnsi="Times New Roman" w:cs="Times New Roman"/>
                <w:color w:val="353535"/>
                <w:w w:val="99"/>
                <w:sz w:val="24"/>
                <w:lang w:bidi="ru-RU"/>
              </w:rPr>
              <w:t>/</w:t>
            </w:r>
          </w:p>
        </w:tc>
        <w:tc>
          <w:tcPr>
            <w:tcW w:w="2219" w:type="dxa"/>
          </w:tcPr>
          <w:p w14:paraId="0B5B0498" w14:textId="77777777" w:rsidR="00DB4355" w:rsidRPr="004E1016" w:rsidRDefault="00F1261F">
            <w:pPr>
              <w:pStyle w:val="TableParagraph"/>
              <w:ind w:right="456"/>
              <w:rPr>
                <w:rFonts w:ascii="Times New Roman" w:hAnsi="Times New Roman" w:cs="Times New Roman"/>
                <w:sz w:val="24"/>
              </w:rPr>
            </w:pPr>
            <w:r w:rsidRPr="004E1016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45</w:t>
            </w:r>
          </w:p>
        </w:tc>
      </w:tr>
      <w:tr w:rsidR="00DB4355" w:rsidRPr="004844CE" w14:paraId="456EA7DE" w14:textId="77777777" w:rsidTr="00AB57FF">
        <w:trPr>
          <w:trHeight w:val="57"/>
        </w:trPr>
        <w:tc>
          <w:tcPr>
            <w:tcW w:w="2997" w:type="dxa"/>
          </w:tcPr>
          <w:p w14:paraId="5390F456" w14:textId="77777777" w:rsidR="00DB4355" w:rsidRPr="004E1016" w:rsidRDefault="00F1261F">
            <w:pPr>
              <w:pStyle w:val="TableParagraph"/>
              <w:spacing w:before="163"/>
              <w:ind w:left="230" w:right="230"/>
              <w:rPr>
                <w:rFonts w:ascii="Times New Roman" w:hAnsi="Times New Roman" w:cs="Times New Roman"/>
                <w:sz w:val="24"/>
              </w:rPr>
            </w:pPr>
            <w:r w:rsidRPr="004E1016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Прочность соединения внахлестку при сдвиге (МПа)</w:t>
            </w:r>
          </w:p>
        </w:tc>
        <w:tc>
          <w:tcPr>
            <w:tcW w:w="1590" w:type="dxa"/>
          </w:tcPr>
          <w:p w14:paraId="7AFA60A1" w14:textId="77777777" w:rsidR="00DB4355" w:rsidRPr="004E1016" w:rsidRDefault="00F1261F">
            <w:pPr>
              <w:pStyle w:val="TableParagraph"/>
              <w:spacing w:before="163"/>
              <w:ind w:left="276"/>
              <w:jc w:val="left"/>
              <w:rPr>
                <w:rFonts w:ascii="Times New Roman" w:hAnsi="Times New Roman" w:cs="Times New Roman"/>
                <w:sz w:val="24"/>
              </w:rPr>
            </w:pPr>
            <w:r w:rsidRPr="004E1016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GB/T 7124</w:t>
            </w:r>
          </w:p>
        </w:tc>
        <w:tc>
          <w:tcPr>
            <w:tcW w:w="1840" w:type="dxa"/>
          </w:tcPr>
          <w:p w14:paraId="7259F513" w14:textId="77777777" w:rsidR="00DB4355" w:rsidRPr="004E1016" w:rsidRDefault="00F1261F">
            <w:pPr>
              <w:pStyle w:val="TableParagraph"/>
              <w:spacing w:before="163"/>
              <w:ind w:left="274" w:right="275"/>
              <w:rPr>
                <w:rFonts w:ascii="Times New Roman" w:hAnsi="Times New Roman" w:cs="Times New Roman"/>
                <w:sz w:val="24"/>
              </w:rPr>
            </w:pPr>
            <w:r w:rsidRPr="004E1016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≥ 4</w:t>
            </w:r>
          </w:p>
        </w:tc>
        <w:tc>
          <w:tcPr>
            <w:tcW w:w="2219" w:type="dxa"/>
          </w:tcPr>
          <w:p w14:paraId="001BCC06" w14:textId="77777777" w:rsidR="00DB4355" w:rsidRPr="004E1016" w:rsidRDefault="00F1261F">
            <w:pPr>
              <w:pStyle w:val="TableParagraph"/>
              <w:spacing w:before="163"/>
              <w:ind w:right="458"/>
              <w:rPr>
                <w:rFonts w:ascii="Times New Roman" w:hAnsi="Times New Roman" w:cs="Times New Roman"/>
                <w:sz w:val="24"/>
              </w:rPr>
            </w:pPr>
            <w:r w:rsidRPr="004E1016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4,8</w:t>
            </w:r>
          </w:p>
        </w:tc>
      </w:tr>
      <w:tr w:rsidR="00DB4355" w:rsidRPr="004844CE" w14:paraId="022D91C3" w14:textId="77777777" w:rsidTr="00AB57FF">
        <w:trPr>
          <w:trHeight w:val="57"/>
        </w:trPr>
        <w:tc>
          <w:tcPr>
            <w:tcW w:w="2997" w:type="dxa"/>
          </w:tcPr>
          <w:p w14:paraId="412AD780" w14:textId="77777777" w:rsidR="00DB4355" w:rsidRPr="004E1016" w:rsidRDefault="00F1261F">
            <w:pPr>
              <w:pStyle w:val="TableParagraph"/>
              <w:spacing w:before="111"/>
              <w:ind w:left="230" w:right="230"/>
              <w:rPr>
                <w:rFonts w:ascii="Times New Roman" w:hAnsi="Times New Roman" w:cs="Times New Roman"/>
                <w:sz w:val="24"/>
              </w:rPr>
            </w:pPr>
            <w:r w:rsidRPr="004E1016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Рабочая температура (</w:t>
            </w:r>
            <w:r w:rsidRPr="004E1016">
              <w:rPr>
                <w:rFonts w:ascii="Cambria Math" w:hAnsi="Cambria Math" w:cs="Cambria Math"/>
                <w:color w:val="353535"/>
                <w:sz w:val="24"/>
                <w:lang w:bidi="ru-RU"/>
              </w:rPr>
              <w:t>℃</w:t>
            </w:r>
            <w:r w:rsidRPr="004E1016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)</w:t>
            </w:r>
          </w:p>
        </w:tc>
        <w:tc>
          <w:tcPr>
            <w:tcW w:w="1590" w:type="dxa"/>
          </w:tcPr>
          <w:p w14:paraId="239A2849" w14:textId="77777777" w:rsidR="00DB4355" w:rsidRPr="004E1016" w:rsidRDefault="00F1261F">
            <w:pPr>
              <w:pStyle w:val="TableParagraph"/>
              <w:spacing w:before="162"/>
              <w:ind w:left="0"/>
              <w:rPr>
                <w:rFonts w:ascii="Times New Roman" w:hAnsi="Times New Roman" w:cs="Times New Roman"/>
                <w:sz w:val="24"/>
              </w:rPr>
            </w:pPr>
            <w:r w:rsidRPr="004E1016">
              <w:rPr>
                <w:rFonts w:ascii="Times New Roman" w:hAnsi="Times New Roman" w:cs="Times New Roman"/>
                <w:color w:val="353535"/>
                <w:w w:val="99"/>
                <w:sz w:val="24"/>
                <w:lang w:bidi="ru-RU"/>
              </w:rPr>
              <w:t>/</w:t>
            </w:r>
          </w:p>
        </w:tc>
        <w:tc>
          <w:tcPr>
            <w:tcW w:w="1840" w:type="dxa"/>
          </w:tcPr>
          <w:p w14:paraId="6C0849BD" w14:textId="77777777" w:rsidR="00DB4355" w:rsidRPr="004E1016" w:rsidRDefault="00F1261F">
            <w:pPr>
              <w:pStyle w:val="TableParagraph"/>
              <w:spacing w:before="162"/>
              <w:ind w:left="275" w:right="275"/>
              <w:rPr>
                <w:rFonts w:ascii="Times New Roman" w:hAnsi="Times New Roman" w:cs="Times New Roman"/>
                <w:sz w:val="24"/>
              </w:rPr>
            </w:pPr>
            <w:r w:rsidRPr="004E1016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15 ~ 30</w:t>
            </w:r>
          </w:p>
        </w:tc>
        <w:tc>
          <w:tcPr>
            <w:tcW w:w="2219" w:type="dxa"/>
          </w:tcPr>
          <w:p w14:paraId="1501D3F8" w14:textId="77777777" w:rsidR="00DB4355" w:rsidRPr="004E1016" w:rsidRDefault="00F1261F">
            <w:pPr>
              <w:pStyle w:val="TableParagraph"/>
              <w:spacing w:before="162"/>
              <w:ind w:left="0"/>
              <w:rPr>
                <w:rFonts w:ascii="Times New Roman" w:hAnsi="Times New Roman" w:cs="Times New Roman"/>
                <w:sz w:val="24"/>
              </w:rPr>
            </w:pPr>
            <w:r w:rsidRPr="004E1016">
              <w:rPr>
                <w:rFonts w:ascii="Times New Roman" w:hAnsi="Times New Roman" w:cs="Times New Roman"/>
                <w:color w:val="353535"/>
                <w:w w:val="99"/>
                <w:sz w:val="24"/>
                <w:lang w:bidi="ru-RU"/>
              </w:rPr>
              <w:t>/</w:t>
            </w:r>
          </w:p>
        </w:tc>
      </w:tr>
      <w:tr w:rsidR="00DB4355" w:rsidRPr="004844CE" w14:paraId="39C83A44" w14:textId="77777777" w:rsidTr="00AB57FF">
        <w:trPr>
          <w:trHeight w:val="57"/>
        </w:trPr>
        <w:tc>
          <w:tcPr>
            <w:tcW w:w="8646" w:type="dxa"/>
            <w:gridSpan w:val="4"/>
          </w:tcPr>
          <w:p w14:paraId="293D8FF4" w14:textId="22BDF8E7" w:rsidR="00DB4355" w:rsidRPr="004E1016" w:rsidRDefault="00F1261F">
            <w:pPr>
              <w:pStyle w:val="TableParagraph"/>
              <w:spacing w:before="43"/>
              <w:ind w:left="105"/>
              <w:jc w:val="left"/>
              <w:rPr>
                <w:rFonts w:ascii="Times New Roman" w:hAnsi="Times New Roman" w:cs="Times New Roman"/>
                <w:sz w:val="24"/>
              </w:rPr>
            </w:pPr>
            <w:r w:rsidRPr="004E1016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Примечание</w:t>
            </w:r>
            <w:r w:rsidR="004844CE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.</w:t>
            </w:r>
            <w:r w:rsidR="004844CE" w:rsidRPr="004E1016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 xml:space="preserve"> </w:t>
            </w:r>
            <w:r w:rsidRPr="004E1016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 xml:space="preserve">Все вышеуказанные типичные значения были выявлены при температуре 23 ± 2 </w:t>
            </w:r>
            <w:r w:rsidRPr="004E1016">
              <w:rPr>
                <w:rFonts w:ascii="Cambria Math" w:hAnsi="Cambria Math" w:cs="Cambria Math"/>
                <w:color w:val="353535"/>
                <w:sz w:val="24"/>
                <w:lang w:bidi="ru-RU"/>
              </w:rPr>
              <w:t>℃</w:t>
            </w:r>
            <w:r w:rsidRPr="004E1016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 xml:space="preserve"> и относительной влажности 50 ± 5</w:t>
            </w:r>
            <w:r w:rsidR="004844CE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 </w:t>
            </w:r>
            <w:r w:rsidR="004844CE" w:rsidRPr="004E1016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%</w:t>
            </w:r>
            <w:r w:rsidR="004844CE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.</w:t>
            </w:r>
          </w:p>
        </w:tc>
      </w:tr>
    </w:tbl>
    <w:p w14:paraId="51701D24" w14:textId="77777777" w:rsidR="004844CE" w:rsidRDefault="004844CE">
      <w:pPr>
        <w:spacing w:before="48"/>
        <w:ind w:left="100" w:right="947"/>
        <w:rPr>
          <w:rFonts w:ascii="Cambria Math" w:hAnsi="Cambria Math" w:cs="Cambria Math"/>
          <w:color w:val="353535"/>
          <w:sz w:val="32"/>
          <w:lang w:bidi="ru-RU"/>
        </w:rPr>
      </w:pPr>
    </w:p>
    <w:p w14:paraId="551AD122" w14:textId="77777777" w:rsidR="00DB4355" w:rsidRPr="004E1016" w:rsidRDefault="00F1261F">
      <w:pPr>
        <w:spacing w:before="48"/>
        <w:ind w:left="100" w:right="947"/>
        <w:rPr>
          <w:rFonts w:ascii="Times New Roman" w:hAnsi="Times New Roman" w:cs="Times New Roman"/>
          <w:b/>
          <w:sz w:val="32"/>
        </w:rPr>
      </w:pPr>
      <w:r w:rsidRPr="004E1016">
        <w:rPr>
          <w:rFonts w:ascii="Cambria Math" w:hAnsi="Cambria Math" w:cs="Cambria Math"/>
          <w:color w:val="353535"/>
          <w:sz w:val="32"/>
          <w:lang w:bidi="ru-RU"/>
        </w:rPr>
        <w:lastRenderedPageBreak/>
        <w:t>∎</w:t>
      </w:r>
      <w:r w:rsidRPr="004E1016">
        <w:rPr>
          <w:rFonts w:ascii="Times New Roman" w:hAnsi="Times New Roman" w:cs="Times New Roman"/>
          <w:color w:val="353535"/>
          <w:sz w:val="32"/>
          <w:lang w:bidi="ru-RU"/>
        </w:rPr>
        <w:t xml:space="preserve"> </w:t>
      </w:r>
      <w:r w:rsidRPr="004E1016">
        <w:rPr>
          <w:rFonts w:ascii="Times New Roman" w:hAnsi="Times New Roman" w:cs="Times New Roman"/>
          <w:b/>
          <w:color w:val="353535"/>
          <w:sz w:val="32"/>
          <w:lang w:bidi="ru-RU"/>
        </w:rPr>
        <w:t>Области применения</w:t>
      </w:r>
    </w:p>
    <w:p w14:paraId="00D5E424" w14:textId="77777777" w:rsidR="00DB4355" w:rsidRPr="004E1016" w:rsidRDefault="00F1261F">
      <w:pPr>
        <w:pStyle w:val="2"/>
        <w:numPr>
          <w:ilvl w:val="0"/>
          <w:numId w:val="4"/>
        </w:numPr>
        <w:tabs>
          <w:tab w:val="left" w:pos="520"/>
        </w:tabs>
        <w:spacing w:before="257"/>
        <w:rPr>
          <w:rFonts w:ascii="Times New Roman" w:hAnsi="Times New Roman" w:cs="Times New Roman"/>
        </w:rPr>
      </w:pPr>
      <w:r w:rsidRPr="004E1016">
        <w:rPr>
          <w:rFonts w:ascii="Times New Roman" w:hAnsi="Times New Roman" w:cs="Times New Roman"/>
          <w:color w:val="353535"/>
          <w:spacing w:val="-3"/>
          <w:lang w:bidi="ru-RU"/>
        </w:rPr>
        <w:t>Предварительная обработка</w:t>
      </w:r>
    </w:p>
    <w:p w14:paraId="289DE3F0" w14:textId="77777777" w:rsidR="00DB4355" w:rsidRPr="004E1016" w:rsidRDefault="00F1261F">
      <w:pPr>
        <w:pStyle w:val="a3"/>
        <w:spacing w:before="152"/>
        <w:ind w:left="520" w:right="947"/>
        <w:rPr>
          <w:rFonts w:ascii="Times New Roman" w:hAnsi="Times New Roman" w:cs="Times New Roman"/>
        </w:rPr>
      </w:pPr>
      <w:r w:rsidRPr="004E1016">
        <w:rPr>
          <w:rFonts w:ascii="Times New Roman" w:hAnsi="Times New Roman" w:cs="Times New Roman"/>
          <w:color w:val="353535"/>
          <w:lang w:bidi="ru-RU"/>
        </w:rPr>
        <w:t>Адгезионные поверхности должны быть чистыми, сухими, без масла и смазки.</w:t>
      </w:r>
    </w:p>
    <w:p w14:paraId="4C3E4422" w14:textId="77777777" w:rsidR="00DB4355" w:rsidRPr="004E1016" w:rsidRDefault="00F1261F">
      <w:pPr>
        <w:pStyle w:val="2"/>
        <w:numPr>
          <w:ilvl w:val="0"/>
          <w:numId w:val="4"/>
        </w:numPr>
        <w:tabs>
          <w:tab w:val="left" w:pos="520"/>
        </w:tabs>
        <w:rPr>
          <w:rFonts w:ascii="Times New Roman" w:hAnsi="Times New Roman" w:cs="Times New Roman"/>
        </w:rPr>
      </w:pPr>
      <w:r w:rsidRPr="004E1016">
        <w:rPr>
          <w:rFonts w:ascii="Times New Roman" w:hAnsi="Times New Roman" w:cs="Times New Roman"/>
          <w:color w:val="353535"/>
          <w:lang w:bidi="ru-RU"/>
        </w:rPr>
        <w:t>Область применения</w:t>
      </w:r>
    </w:p>
    <w:p w14:paraId="0BC89872" w14:textId="77777777" w:rsidR="00DB4355" w:rsidRPr="004E1016" w:rsidRDefault="00F1261F" w:rsidP="00AB57FF">
      <w:pPr>
        <w:pStyle w:val="a4"/>
        <w:numPr>
          <w:ilvl w:val="0"/>
          <w:numId w:val="3"/>
        </w:numPr>
        <w:tabs>
          <w:tab w:val="left" w:pos="576"/>
        </w:tabs>
        <w:spacing w:before="75" w:line="254" w:lineRule="auto"/>
        <w:ind w:right="998" w:firstLine="0"/>
        <w:jc w:val="both"/>
        <w:rPr>
          <w:rFonts w:ascii="Times New Roman" w:hAnsi="Times New Roman" w:cs="Times New Roman"/>
          <w:sz w:val="24"/>
        </w:rPr>
      </w:pPr>
      <w:r w:rsidRPr="004E1016">
        <w:rPr>
          <w:rFonts w:ascii="Times New Roman" w:hAnsi="Times New Roman" w:cs="Times New Roman"/>
          <w:color w:val="353535"/>
          <w:spacing w:val="-3"/>
          <w:sz w:val="24"/>
          <w:lang w:bidi="ru-RU"/>
        </w:rPr>
        <w:t>Как правило, количество наносимого клея составляет от 100 до 300 г/м</w:t>
      </w:r>
      <w:r w:rsidRPr="004E1016">
        <w:rPr>
          <w:rFonts w:ascii="Times New Roman" w:hAnsi="Times New Roman" w:cs="Times New Roman"/>
          <w:color w:val="353535"/>
          <w:spacing w:val="-3"/>
          <w:sz w:val="24"/>
          <w:vertAlign w:val="superscript"/>
          <w:lang w:bidi="ru-RU"/>
        </w:rPr>
        <w:t>2</w:t>
      </w:r>
      <w:r w:rsidRPr="004E1016">
        <w:rPr>
          <w:rFonts w:ascii="Times New Roman" w:hAnsi="Times New Roman" w:cs="Times New Roman"/>
          <w:color w:val="353535"/>
          <w:spacing w:val="-3"/>
          <w:sz w:val="24"/>
          <w:lang w:bidi="ru-RU"/>
        </w:rPr>
        <w:t xml:space="preserve"> в зависимости от типа склеиваемой основы. Для конкретных комбинаций подложек количество нанесенного клея должно быть определено путем тестирования.</w:t>
      </w:r>
    </w:p>
    <w:p w14:paraId="298CFF2B" w14:textId="77777777" w:rsidR="00DB4355" w:rsidRPr="004E1016" w:rsidRDefault="004844CE" w:rsidP="00AB57FF">
      <w:pPr>
        <w:pStyle w:val="a4"/>
        <w:numPr>
          <w:ilvl w:val="0"/>
          <w:numId w:val="3"/>
        </w:numPr>
        <w:tabs>
          <w:tab w:val="left" w:pos="524"/>
        </w:tabs>
        <w:spacing w:line="254" w:lineRule="auto"/>
        <w:ind w:right="998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color w:val="353535"/>
          <w:sz w:val="24"/>
          <w:lang w:bidi="ru-RU"/>
        </w:rPr>
        <w:t xml:space="preserve"> </w:t>
      </w:r>
      <w:r w:rsidR="00F1261F" w:rsidRPr="004E1016">
        <w:rPr>
          <w:rFonts w:ascii="Times New Roman" w:hAnsi="Times New Roman" w:cs="Times New Roman"/>
          <w:color w:val="353535"/>
          <w:sz w:val="24"/>
          <w:lang w:bidi="ru-RU"/>
        </w:rPr>
        <w:t>SP131 подходит для автоматического применения. После нанесения вручную шпателем распылите на поверхность мелкодисперсный раствор 10</w:t>
      </w:r>
      <w:r>
        <w:rPr>
          <w:rFonts w:ascii="Times New Roman" w:hAnsi="Times New Roman" w:cs="Times New Roman"/>
          <w:color w:val="353535"/>
          <w:sz w:val="24"/>
          <w:lang w:bidi="ru-RU"/>
        </w:rPr>
        <w:t> </w:t>
      </w:r>
      <w:r w:rsidR="00F1261F" w:rsidRPr="004E1016">
        <w:rPr>
          <w:rFonts w:ascii="Times New Roman" w:hAnsi="Times New Roman" w:cs="Times New Roman"/>
          <w:color w:val="353535"/>
          <w:sz w:val="24"/>
          <w:lang w:bidi="ru-RU"/>
        </w:rPr>
        <w:t>% воды и соедините элементы до истечения времени высыхания.</w:t>
      </w:r>
    </w:p>
    <w:p w14:paraId="2125DF7A" w14:textId="77777777" w:rsidR="00DB4355" w:rsidRPr="004E1016" w:rsidRDefault="00F1261F" w:rsidP="00AB57FF">
      <w:pPr>
        <w:pStyle w:val="a4"/>
        <w:numPr>
          <w:ilvl w:val="0"/>
          <w:numId w:val="3"/>
        </w:numPr>
        <w:tabs>
          <w:tab w:val="left" w:pos="576"/>
        </w:tabs>
        <w:spacing w:line="254" w:lineRule="auto"/>
        <w:ind w:right="998" w:firstLine="0"/>
        <w:jc w:val="both"/>
        <w:rPr>
          <w:rFonts w:ascii="Times New Roman" w:hAnsi="Times New Roman" w:cs="Times New Roman"/>
          <w:sz w:val="24"/>
        </w:rPr>
      </w:pPr>
      <w:r w:rsidRPr="004E1016">
        <w:rPr>
          <w:rFonts w:ascii="Times New Roman" w:hAnsi="Times New Roman" w:cs="Times New Roman"/>
          <w:color w:val="353535"/>
          <w:sz w:val="24"/>
          <w:lang w:bidi="ru-RU"/>
        </w:rPr>
        <w:t>Для достижения контакта между основой и клеем без зазоров требуется достаточное давление склеивания. Удельное давление зависит от основного материала и определяется экспериментально. Давление всегда должно быть ниже максимальной прочности материала на сжатие. Как только начнется склеивание, не ослабляйте давление до тех пор, пока не пройдет достаточное время.</w:t>
      </w:r>
    </w:p>
    <w:p w14:paraId="6EB12B63" w14:textId="154F22CA" w:rsidR="00DB4355" w:rsidRPr="004E1016" w:rsidRDefault="00F1261F" w:rsidP="004E1016">
      <w:pPr>
        <w:pStyle w:val="a4"/>
        <w:numPr>
          <w:ilvl w:val="0"/>
          <w:numId w:val="3"/>
        </w:numPr>
        <w:tabs>
          <w:tab w:val="left" w:pos="576"/>
        </w:tabs>
        <w:spacing w:before="14" w:line="254" w:lineRule="auto"/>
        <w:ind w:left="575" w:right="998" w:hanging="235"/>
        <w:jc w:val="both"/>
        <w:rPr>
          <w:rFonts w:ascii="Times New Roman" w:hAnsi="Times New Roman" w:cs="Times New Roman"/>
          <w:color w:val="353535"/>
          <w:lang w:bidi="ru-RU"/>
        </w:rPr>
      </w:pPr>
      <w:r w:rsidRPr="004E1016">
        <w:rPr>
          <w:rFonts w:ascii="Times New Roman" w:hAnsi="Times New Roman" w:cs="Times New Roman"/>
          <w:color w:val="353535"/>
          <w:sz w:val="24"/>
          <w:lang w:bidi="ru-RU"/>
        </w:rPr>
        <w:t>Смесь может отверждаться при температуре 15~30</w:t>
      </w:r>
      <w:r w:rsidR="004844CE" w:rsidRPr="004844CE">
        <w:rPr>
          <w:rFonts w:ascii="Times New Roman" w:hAnsi="Times New Roman" w:cs="Times New Roman"/>
          <w:color w:val="353535"/>
          <w:sz w:val="24"/>
          <w:lang w:bidi="ru-RU"/>
        </w:rPr>
        <w:t> </w:t>
      </w:r>
      <w:r w:rsidRPr="004E1016">
        <w:rPr>
          <w:rFonts w:ascii="Cambria Math" w:hAnsi="Cambria Math" w:cs="Cambria Math"/>
          <w:color w:val="353535"/>
          <w:sz w:val="24"/>
          <w:lang w:bidi="ru-RU"/>
        </w:rPr>
        <w:t>℃</w:t>
      </w:r>
      <w:r w:rsidRPr="004E1016">
        <w:rPr>
          <w:rFonts w:ascii="Times New Roman" w:hAnsi="Times New Roman" w:cs="Times New Roman"/>
          <w:color w:val="353535"/>
          <w:sz w:val="24"/>
          <w:lang w:bidi="ru-RU"/>
        </w:rPr>
        <w:t>. Чем выше температура, тем быстрее</w:t>
      </w:r>
      <w:r w:rsidR="004844CE">
        <w:rPr>
          <w:rFonts w:ascii="Times New Roman" w:hAnsi="Times New Roman" w:cs="Times New Roman"/>
          <w:color w:val="353535"/>
          <w:lang w:bidi="ru-RU"/>
        </w:rPr>
        <w:t xml:space="preserve"> </w:t>
      </w:r>
      <w:r w:rsidRPr="004E1016">
        <w:rPr>
          <w:rFonts w:ascii="Times New Roman" w:hAnsi="Times New Roman" w:cs="Times New Roman"/>
          <w:color w:val="353535"/>
          <w:sz w:val="24"/>
          <w:lang w:bidi="ru-RU"/>
        </w:rPr>
        <w:t>скорость отверждения: чем ниже температура, тем медленнее скорость отверждения. В процессе отверждения из клея выделяется углекислый газ. Если ни одна из подложек не является пористой, необходимо будет принять меры для выхода углекислого газа (например, через полости на склеиваемой поверхности).</w:t>
      </w:r>
    </w:p>
    <w:p w14:paraId="1DDA6B5B" w14:textId="77777777" w:rsidR="00DB4355" w:rsidRPr="004E1016" w:rsidRDefault="00F1261F" w:rsidP="00AB57FF">
      <w:pPr>
        <w:pStyle w:val="a4"/>
        <w:numPr>
          <w:ilvl w:val="0"/>
          <w:numId w:val="3"/>
        </w:numPr>
        <w:tabs>
          <w:tab w:val="left" w:pos="576"/>
        </w:tabs>
        <w:spacing w:line="254" w:lineRule="auto"/>
        <w:ind w:right="998" w:firstLine="0"/>
        <w:jc w:val="both"/>
        <w:rPr>
          <w:rFonts w:ascii="Times New Roman" w:hAnsi="Times New Roman" w:cs="Times New Roman"/>
          <w:sz w:val="24"/>
        </w:rPr>
      </w:pPr>
      <w:r w:rsidRPr="004E1016">
        <w:rPr>
          <w:rFonts w:ascii="Times New Roman" w:hAnsi="Times New Roman" w:cs="Times New Roman"/>
          <w:color w:val="353535"/>
          <w:sz w:val="24"/>
          <w:lang w:bidi="ru-RU"/>
        </w:rPr>
        <w:t>В отношении способа нанесения ознакомьтесь с инструкцией по применению или проконсультируйтесь с нашим техническим персоналом.</w:t>
      </w:r>
    </w:p>
    <w:p w14:paraId="5F55353C" w14:textId="77777777" w:rsidR="00DB4355" w:rsidRPr="004E1016" w:rsidRDefault="00F1261F">
      <w:pPr>
        <w:pStyle w:val="1"/>
        <w:spacing w:before="41"/>
        <w:rPr>
          <w:rFonts w:ascii="Times New Roman" w:hAnsi="Times New Roman" w:cs="Times New Roman"/>
        </w:rPr>
      </w:pPr>
      <w:r w:rsidRPr="004E1016">
        <w:rPr>
          <w:rFonts w:ascii="Cambria Math" w:hAnsi="Cambria Math" w:cs="Cambria Math"/>
          <w:b w:val="0"/>
          <w:color w:val="353535"/>
          <w:lang w:bidi="ru-RU"/>
        </w:rPr>
        <w:t>∎</w:t>
      </w:r>
      <w:r w:rsidRPr="004E1016">
        <w:rPr>
          <w:rFonts w:ascii="Times New Roman" w:hAnsi="Times New Roman" w:cs="Times New Roman"/>
          <w:b w:val="0"/>
          <w:color w:val="353535"/>
          <w:lang w:bidi="ru-RU"/>
        </w:rPr>
        <w:t xml:space="preserve"> </w:t>
      </w:r>
      <w:r w:rsidRPr="004E1016">
        <w:rPr>
          <w:rFonts w:ascii="Times New Roman" w:hAnsi="Times New Roman" w:cs="Times New Roman"/>
          <w:color w:val="353535"/>
          <w:lang w:bidi="ru-RU"/>
        </w:rPr>
        <w:t>Упаковка</w:t>
      </w:r>
    </w:p>
    <w:p w14:paraId="62E81AF5" w14:textId="77777777" w:rsidR="00AB57FF" w:rsidRPr="004E1016" w:rsidRDefault="00AB57FF">
      <w:pPr>
        <w:pStyle w:val="a3"/>
        <w:spacing w:before="124" w:line="254" w:lineRule="auto"/>
        <w:ind w:right="7491"/>
        <w:rPr>
          <w:rFonts w:ascii="Times New Roman" w:hAnsi="Times New Roman" w:cs="Times New Roman"/>
          <w:color w:val="353535"/>
        </w:rPr>
      </w:pPr>
      <w:r w:rsidRPr="004E1016">
        <w:rPr>
          <w:rFonts w:ascii="Times New Roman" w:hAnsi="Times New Roman" w:cs="Times New Roman"/>
          <w:color w:val="353535"/>
          <w:lang w:bidi="ru-RU"/>
        </w:rPr>
        <w:t>Ведро: 18 кг/ведро</w:t>
      </w:r>
    </w:p>
    <w:p w14:paraId="7D5F12E0" w14:textId="77777777" w:rsidR="00AB57FF" w:rsidRPr="004E1016" w:rsidRDefault="00AB57FF">
      <w:pPr>
        <w:pStyle w:val="a3"/>
        <w:spacing w:before="124" w:line="254" w:lineRule="auto"/>
        <w:ind w:right="7491"/>
        <w:rPr>
          <w:rFonts w:ascii="Times New Roman" w:hAnsi="Times New Roman" w:cs="Times New Roman"/>
          <w:color w:val="353535"/>
        </w:rPr>
      </w:pPr>
      <w:r w:rsidRPr="004E1016">
        <w:rPr>
          <w:rFonts w:ascii="Times New Roman" w:hAnsi="Times New Roman" w:cs="Times New Roman"/>
          <w:color w:val="353535"/>
          <w:lang w:bidi="ru-RU"/>
        </w:rPr>
        <w:t>Бочка: 200 кг/бочка</w:t>
      </w:r>
    </w:p>
    <w:p w14:paraId="43640E77" w14:textId="77777777" w:rsidR="00DB4355" w:rsidRPr="004E1016" w:rsidRDefault="00F1261F">
      <w:pPr>
        <w:pStyle w:val="a3"/>
        <w:spacing w:before="124" w:line="254" w:lineRule="auto"/>
        <w:ind w:right="7491"/>
        <w:rPr>
          <w:rFonts w:ascii="Times New Roman" w:hAnsi="Times New Roman" w:cs="Times New Roman"/>
        </w:rPr>
      </w:pPr>
      <w:r w:rsidRPr="004E1016">
        <w:rPr>
          <w:rFonts w:ascii="Times New Roman" w:hAnsi="Times New Roman" w:cs="Times New Roman"/>
          <w:color w:val="353535"/>
          <w:lang w:bidi="ru-RU"/>
        </w:rPr>
        <w:t>КСГМГ 1100 кг/КСГМГ</w:t>
      </w:r>
    </w:p>
    <w:p w14:paraId="708BC511" w14:textId="77777777" w:rsidR="00DB4355" w:rsidRPr="004E1016" w:rsidRDefault="00F1261F">
      <w:pPr>
        <w:spacing w:before="41"/>
        <w:ind w:left="100" w:right="947"/>
        <w:rPr>
          <w:rFonts w:ascii="Times New Roman" w:hAnsi="Times New Roman" w:cs="Times New Roman"/>
          <w:b/>
          <w:sz w:val="32"/>
        </w:rPr>
      </w:pPr>
      <w:r w:rsidRPr="004E1016">
        <w:rPr>
          <w:rFonts w:ascii="Cambria Math" w:hAnsi="Cambria Math" w:cs="Cambria Math"/>
          <w:color w:val="353535"/>
          <w:sz w:val="32"/>
          <w:lang w:bidi="ru-RU"/>
        </w:rPr>
        <w:t>∎</w:t>
      </w:r>
      <w:r w:rsidRPr="004E1016">
        <w:rPr>
          <w:rFonts w:ascii="Times New Roman" w:hAnsi="Times New Roman" w:cs="Times New Roman"/>
          <w:color w:val="353535"/>
          <w:sz w:val="32"/>
          <w:lang w:bidi="ru-RU"/>
        </w:rPr>
        <w:t xml:space="preserve"> </w:t>
      </w:r>
      <w:r w:rsidRPr="004E1016">
        <w:rPr>
          <w:rFonts w:ascii="Times New Roman" w:hAnsi="Times New Roman" w:cs="Times New Roman"/>
          <w:b/>
          <w:color w:val="353535"/>
          <w:sz w:val="32"/>
          <w:lang w:bidi="ru-RU"/>
        </w:rPr>
        <w:t>Срок</w:t>
      </w:r>
      <w:r w:rsidRPr="004E1016">
        <w:rPr>
          <w:rFonts w:ascii="Times New Roman" w:hAnsi="Times New Roman" w:cs="Times New Roman"/>
          <w:color w:val="353535"/>
          <w:sz w:val="32"/>
          <w:lang w:bidi="ru-RU"/>
        </w:rPr>
        <w:t xml:space="preserve"> </w:t>
      </w:r>
      <w:r w:rsidRPr="004E1016">
        <w:rPr>
          <w:rFonts w:ascii="Times New Roman" w:hAnsi="Times New Roman" w:cs="Times New Roman"/>
          <w:b/>
          <w:color w:val="353535"/>
          <w:sz w:val="32"/>
          <w:lang w:bidi="ru-RU"/>
        </w:rPr>
        <w:t>годности</w:t>
      </w:r>
    </w:p>
    <w:p w14:paraId="3D141536" w14:textId="17F66C0A" w:rsidR="00DB4355" w:rsidRPr="004E1016" w:rsidRDefault="00F1261F" w:rsidP="00AB57FF">
      <w:pPr>
        <w:pStyle w:val="a3"/>
        <w:spacing w:before="100" w:line="316" w:lineRule="exact"/>
        <w:ind w:right="947"/>
        <w:jc w:val="both"/>
        <w:rPr>
          <w:rFonts w:ascii="Times New Roman" w:hAnsi="Times New Roman" w:cs="Times New Roman"/>
        </w:rPr>
      </w:pPr>
      <w:r w:rsidRPr="004E1016">
        <w:rPr>
          <w:rFonts w:ascii="Times New Roman" w:hAnsi="Times New Roman" w:cs="Times New Roman"/>
          <w:color w:val="353535"/>
          <w:lang w:bidi="ru-RU"/>
        </w:rPr>
        <w:t>Срок годности: 6 месяцев в закрытой упаковке в прохладном и сухом месте для хранения при температуре от +8 до + 28</w:t>
      </w:r>
      <w:r w:rsidR="004844CE">
        <w:rPr>
          <w:rFonts w:ascii="Times New Roman" w:hAnsi="Times New Roman" w:cs="Times New Roman"/>
          <w:color w:val="353535"/>
          <w:lang w:bidi="ru-RU"/>
        </w:rPr>
        <w:t> </w:t>
      </w:r>
      <w:r w:rsidRPr="004E1016">
        <w:rPr>
          <w:rFonts w:ascii="Cambria Math" w:hAnsi="Cambria Math" w:cs="Cambria Math"/>
          <w:color w:val="353535"/>
          <w:lang w:bidi="ru-RU"/>
        </w:rPr>
        <w:t>℃</w:t>
      </w:r>
      <w:r w:rsidR="004844CE">
        <w:rPr>
          <w:rFonts w:ascii="Cambria Math" w:hAnsi="Cambria Math" w:cs="Cambria Math"/>
          <w:color w:val="353535"/>
          <w:lang w:bidi="ru-RU"/>
        </w:rPr>
        <w:t>.</w:t>
      </w:r>
    </w:p>
    <w:p w14:paraId="467E9228" w14:textId="77777777" w:rsidR="00DB4355" w:rsidRPr="004E1016" w:rsidRDefault="00F1261F">
      <w:pPr>
        <w:pStyle w:val="1"/>
        <w:spacing w:before="55"/>
        <w:rPr>
          <w:rFonts w:ascii="Times New Roman" w:hAnsi="Times New Roman" w:cs="Times New Roman"/>
        </w:rPr>
      </w:pPr>
      <w:r w:rsidRPr="004E1016">
        <w:rPr>
          <w:rFonts w:ascii="Cambria Math" w:hAnsi="Cambria Math" w:cs="Cambria Math"/>
          <w:b w:val="0"/>
          <w:color w:val="353535"/>
          <w:lang w:bidi="ru-RU"/>
        </w:rPr>
        <w:t>∎</w:t>
      </w:r>
      <w:r w:rsidRPr="004E1016">
        <w:rPr>
          <w:rFonts w:ascii="Times New Roman" w:hAnsi="Times New Roman" w:cs="Times New Roman"/>
          <w:color w:val="353535"/>
          <w:lang w:bidi="ru-RU"/>
        </w:rPr>
        <w:t xml:space="preserve"> Меры предосторожности</w:t>
      </w:r>
    </w:p>
    <w:p w14:paraId="00B9E4B2" w14:textId="639B6823" w:rsidR="00DB4355" w:rsidRPr="004E1016" w:rsidRDefault="004844CE" w:rsidP="00AB57FF">
      <w:pPr>
        <w:pStyle w:val="a4"/>
        <w:numPr>
          <w:ilvl w:val="0"/>
          <w:numId w:val="2"/>
        </w:numPr>
        <w:tabs>
          <w:tab w:val="left" w:pos="524"/>
        </w:tabs>
        <w:spacing w:before="100" w:line="316" w:lineRule="exact"/>
        <w:ind w:right="998" w:firstLine="0"/>
        <w:jc w:val="both"/>
        <w:rPr>
          <w:rFonts w:ascii="Times New Roman" w:eastAsia="SimSun" w:hAnsi="Times New Roman" w:cs="Times New Roman"/>
          <w:sz w:val="24"/>
        </w:rPr>
      </w:pPr>
      <w:r>
        <w:rPr>
          <w:rFonts w:ascii="Times New Roman" w:hAnsi="Times New Roman" w:cs="Times New Roman"/>
          <w:color w:val="353535"/>
          <w:sz w:val="24"/>
          <w:lang w:bidi="ru-RU"/>
        </w:rPr>
        <w:t xml:space="preserve"> </w:t>
      </w:r>
      <w:r w:rsidR="00F1261F" w:rsidRPr="004E1016">
        <w:rPr>
          <w:rFonts w:ascii="Times New Roman" w:hAnsi="Times New Roman" w:cs="Times New Roman"/>
          <w:color w:val="353535"/>
          <w:sz w:val="24"/>
          <w:lang w:bidi="ru-RU"/>
        </w:rPr>
        <w:t>Неиспользованные продукты следует герметично закрывать во избежание впитывания влаги</w:t>
      </w:r>
      <w:r>
        <w:rPr>
          <w:rFonts w:ascii="Times New Roman" w:hAnsi="Times New Roman" w:cs="Times New Roman"/>
          <w:color w:val="353535"/>
          <w:sz w:val="24"/>
          <w:lang w:bidi="ru-RU"/>
        </w:rPr>
        <w:t>.</w:t>
      </w:r>
    </w:p>
    <w:p w14:paraId="7687442C" w14:textId="5BF702DF" w:rsidR="00DB4355" w:rsidRPr="004E1016" w:rsidRDefault="004844CE" w:rsidP="00AB57FF">
      <w:pPr>
        <w:pStyle w:val="a4"/>
        <w:numPr>
          <w:ilvl w:val="0"/>
          <w:numId w:val="2"/>
        </w:numPr>
        <w:tabs>
          <w:tab w:val="left" w:pos="524"/>
        </w:tabs>
        <w:spacing w:before="15"/>
        <w:ind w:left="523" w:right="998" w:hanging="18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color w:val="353535"/>
          <w:sz w:val="24"/>
          <w:lang w:bidi="ru-RU"/>
        </w:rPr>
        <w:t xml:space="preserve"> </w:t>
      </w:r>
      <w:r w:rsidR="00F1261F" w:rsidRPr="004E1016">
        <w:rPr>
          <w:rFonts w:ascii="Times New Roman" w:hAnsi="Times New Roman" w:cs="Times New Roman"/>
          <w:color w:val="353535"/>
          <w:sz w:val="24"/>
          <w:lang w:bidi="ru-RU"/>
        </w:rPr>
        <w:t>Хранить в недоступном для детей месте</w:t>
      </w:r>
      <w:r>
        <w:rPr>
          <w:rFonts w:ascii="Times New Roman" w:hAnsi="Times New Roman" w:cs="Times New Roman"/>
          <w:color w:val="353535"/>
          <w:sz w:val="24"/>
          <w:lang w:bidi="ru-RU"/>
        </w:rPr>
        <w:t>.</w:t>
      </w:r>
    </w:p>
    <w:p w14:paraId="3E4F3F13" w14:textId="2E35FE07" w:rsidR="00DB4355" w:rsidRPr="004E1016" w:rsidRDefault="00F1261F" w:rsidP="00AB57FF">
      <w:pPr>
        <w:pStyle w:val="a3"/>
        <w:ind w:right="998"/>
        <w:jc w:val="both"/>
        <w:rPr>
          <w:rFonts w:ascii="Times New Roman" w:hAnsi="Times New Roman" w:cs="Times New Roman"/>
        </w:rPr>
      </w:pPr>
      <w:r w:rsidRPr="004E1016">
        <w:rPr>
          <w:rFonts w:ascii="Times New Roman" w:hAnsi="Times New Roman" w:cs="Times New Roman"/>
          <w:color w:val="353535"/>
          <w:lang w:bidi="ru-RU"/>
        </w:rPr>
        <w:t>3</w:t>
      </w:r>
      <w:r w:rsidR="004844CE">
        <w:rPr>
          <w:rFonts w:ascii="Times New Roman" w:hAnsi="Times New Roman" w:cs="Times New Roman"/>
          <w:color w:val="353535"/>
          <w:lang w:bidi="ru-RU"/>
        </w:rPr>
        <w:t>.</w:t>
      </w:r>
      <w:r w:rsidRPr="004E1016">
        <w:rPr>
          <w:rFonts w:ascii="Times New Roman" w:hAnsi="Times New Roman" w:cs="Times New Roman"/>
          <w:color w:val="353535"/>
          <w:lang w:bidi="ru-RU"/>
        </w:rPr>
        <w:t xml:space="preserve"> Рекомендуется использовать в хорошо проветриваемом месте</w:t>
      </w:r>
      <w:r w:rsidR="004844CE">
        <w:rPr>
          <w:rFonts w:ascii="Times New Roman" w:hAnsi="Times New Roman" w:cs="Times New Roman"/>
          <w:color w:val="353535"/>
          <w:lang w:bidi="ru-RU"/>
        </w:rPr>
        <w:t>.</w:t>
      </w:r>
    </w:p>
    <w:p w14:paraId="0133A149" w14:textId="77777777" w:rsidR="00DB4355" w:rsidRPr="004E1016" w:rsidRDefault="004844CE" w:rsidP="00AB57FF">
      <w:pPr>
        <w:pStyle w:val="a4"/>
        <w:numPr>
          <w:ilvl w:val="0"/>
          <w:numId w:val="1"/>
        </w:numPr>
        <w:tabs>
          <w:tab w:val="left" w:pos="524"/>
        </w:tabs>
        <w:spacing w:before="19" w:line="254" w:lineRule="auto"/>
        <w:ind w:right="998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color w:val="353535"/>
          <w:sz w:val="24"/>
          <w:lang w:bidi="ru-RU"/>
        </w:rPr>
        <w:t xml:space="preserve"> </w:t>
      </w:r>
      <w:r w:rsidR="00F1261F" w:rsidRPr="004E1016">
        <w:rPr>
          <w:rFonts w:ascii="Times New Roman" w:hAnsi="Times New Roman" w:cs="Times New Roman"/>
          <w:color w:val="353535"/>
          <w:sz w:val="24"/>
          <w:lang w:bidi="ru-RU"/>
        </w:rPr>
        <w:t>При попадании в глаза и на кожу сначала промыть большим количеством воды и при необходимости немедленно обратиться к врачу.</w:t>
      </w:r>
    </w:p>
    <w:p w14:paraId="34BF17C8" w14:textId="77777777" w:rsidR="00DB4355" w:rsidRPr="004E1016" w:rsidRDefault="004844CE" w:rsidP="00AB57FF">
      <w:pPr>
        <w:pStyle w:val="a4"/>
        <w:numPr>
          <w:ilvl w:val="0"/>
          <w:numId w:val="1"/>
        </w:numPr>
        <w:tabs>
          <w:tab w:val="left" w:pos="524"/>
        </w:tabs>
        <w:ind w:left="523" w:right="998" w:hanging="18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color w:val="353535"/>
          <w:sz w:val="24"/>
          <w:lang w:bidi="ru-RU"/>
        </w:rPr>
        <w:t xml:space="preserve"> </w:t>
      </w:r>
      <w:r w:rsidR="00F1261F" w:rsidRPr="004E1016">
        <w:rPr>
          <w:rFonts w:ascii="Times New Roman" w:hAnsi="Times New Roman" w:cs="Times New Roman"/>
          <w:color w:val="353535"/>
          <w:sz w:val="24"/>
          <w:lang w:bidi="ru-RU"/>
        </w:rPr>
        <w:t>Информацию о безопасности продукта см. в ПБВ (Паспорт безопасности вещества).</w:t>
      </w:r>
    </w:p>
    <w:p w14:paraId="22001838" w14:textId="77777777" w:rsidR="00DB4355" w:rsidRPr="004E1016" w:rsidRDefault="00F1261F" w:rsidP="00AB57FF">
      <w:pPr>
        <w:pStyle w:val="1"/>
        <w:spacing w:before="58"/>
        <w:ind w:right="998"/>
        <w:jc w:val="both"/>
        <w:rPr>
          <w:rFonts w:ascii="Times New Roman" w:hAnsi="Times New Roman" w:cs="Times New Roman"/>
        </w:rPr>
      </w:pPr>
      <w:r w:rsidRPr="004E1016">
        <w:rPr>
          <w:rFonts w:ascii="Cambria Math" w:hAnsi="Cambria Math" w:cs="Cambria Math"/>
          <w:b w:val="0"/>
          <w:color w:val="353535"/>
          <w:lang w:bidi="ru-RU"/>
        </w:rPr>
        <w:t>∎</w:t>
      </w:r>
      <w:r w:rsidRPr="004E1016">
        <w:rPr>
          <w:rFonts w:ascii="Times New Roman" w:hAnsi="Times New Roman" w:cs="Times New Roman"/>
          <w:color w:val="353535"/>
          <w:lang w:bidi="ru-RU"/>
        </w:rPr>
        <w:t xml:space="preserve"> Специальные инструкции</w:t>
      </w:r>
    </w:p>
    <w:p w14:paraId="78ADE309" w14:textId="77777777" w:rsidR="00DB4355" w:rsidRPr="004E1016" w:rsidRDefault="00F1261F" w:rsidP="00AB57FF">
      <w:pPr>
        <w:pStyle w:val="a3"/>
        <w:spacing w:before="124" w:line="254" w:lineRule="auto"/>
        <w:ind w:right="998"/>
        <w:jc w:val="both"/>
        <w:rPr>
          <w:rFonts w:ascii="Times New Roman" w:hAnsi="Times New Roman" w:cs="Times New Roman"/>
        </w:rPr>
      </w:pPr>
      <w:r w:rsidRPr="004E1016">
        <w:rPr>
          <w:rFonts w:ascii="Times New Roman" w:hAnsi="Times New Roman" w:cs="Times New Roman"/>
          <w:color w:val="353535"/>
          <w:lang w:bidi="ru-RU"/>
        </w:rPr>
        <w:t xml:space="preserve">Данные, приведенные в техническом паспорте, были получены в лабораторных </w:t>
      </w:r>
      <w:r w:rsidRPr="004E1016">
        <w:rPr>
          <w:rFonts w:ascii="Times New Roman" w:hAnsi="Times New Roman" w:cs="Times New Roman"/>
          <w:color w:val="353535"/>
          <w:lang w:bidi="ru-RU"/>
        </w:rPr>
        <w:lastRenderedPageBreak/>
        <w:t>условиях. Из-за различий в условиях использования пользователь несет ответственность за испытание и валидацию данного продукта в соответствии со своими собственными условиями использования. Компания SEPNA не гарантирует возникновения вопросов в процессе продажи продукции Sepna technology (Сепна Текнолоджи) и использования при определенных условиях. Мы не несем ответственности за прямые, косвенные или случайные убытки, возникающие в результате проблем с научно-технической продукцией. Если в процессе использования возникнут какие-либо проблемы, обратитесь в наш отдел технического обслуживания для предоставления всех услуг.</w:t>
      </w:r>
    </w:p>
    <w:sectPr w:rsidR="00DB4355" w:rsidRPr="004E1016">
      <w:headerReference w:type="default" r:id="rId7"/>
      <w:footerReference w:type="default" r:id="rId8"/>
      <w:pgSz w:w="11910" w:h="16840"/>
      <w:pgMar w:top="1560" w:right="500" w:bottom="1140" w:left="1340" w:header="463" w:footer="94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14ED51" w14:textId="77777777" w:rsidR="002D4E2A" w:rsidRDefault="002D4E2A">
      <w:r>
        <w:separator/>
      </w:r>
    </w:p>
  </w:endnote>
  <w:endnote w:type="continuationSeparator" w:id="0">
    <w:p w14:paraId="2B460CBC" w14:textId="77777777" w:rsidR="002D4E2A" w:rsidRDefault="002D4E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7D2C3" w14:textId="77777777" w:rsidR="00DB4355" w:rsidRDefault="00000000">
    <w:pPr>
      <w:pStyle w:val="a3"/>
      <w:spacing w:before="0" w:line="14" w:lineRule="auto"/>
      <w:ind w:left="0"/>
      <w:rPr>
        <w:sz w:val="20"/>
      </w:rPr>
    </w:pPr>
    <w:r>
      <w:rPr>
        <w:lang w:bidi="ru-RU"/>
      </w:rPr>
      <w:pict w14:anchorId="1480A58E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89pt;margin-top:783.5pt;width:103.05pt;height:11pt;z-index:-6664;mso-position-horizontal-relative:page;mso-position-vertical-relative:page" filled="f" stroked="f">
          <v:textbox inset="0,0,0,0">
            <w:txbxContent>
              <w:p w14:paraId="08F79D89" w14:textId="77777777" w:rsidR="00DB4355" w:rsidRDefault="00F1261F">
                <w:pPr>
                  <w:spacing w:line="204" w:lineRule="exact"/>
                  <w:ind w:left="20" w:right="-1"/>
                  <w:rPr>
                    <w:rFonts w:ascii="Arial"/>
                    <w:sz w:val="18"/>
                  </w:rPr>
                </w:pPr>
                <w:r>
                  <w:rPr>
                    <w:sz w:val="18"/>
                    <w:lang w:bidi="ru-RU"/>
                  </w:rPr>
                  <w:t>ВЕРСИЯ 1.02 / ноябрь 2023</w:t>
                </w:r>
              </w:p>
            </w:txbxContent>
          </v:textbox>
          <w10:wrap anchorx="page" anchory="page"/>
        </v:shape>
      </w:pict>
    </w:r>
    <w:r>
      <w:rPr>
        <w:lang w:bidi="ru-RU"/>
      </w:rPr>
      <w:pict w14:anchorId="265BEFCF">
        <v:shape id="_x0000_s1026" type="#_x0000_t202" style="position:absolute;margin-left:271.05pt;margin-top:783.5pt;width:87.45pt;height:11pt;z-index:-6640;mso-position-horizontal-relative:page;mso-position-vertical-relative:page" filled="f" stroked="f">
          <v:textbox inset="0,0,0,0">
            <w:txbxContent>
              <w:p w14:paraId="60BC9C60" w14:textId="77777777" w:rsidR="00DB4355" w:rsidRDefault="00F1261F">
                <w:pPr>
                  <w:spacing w:line="204" w:lineRule="exact"/>
                  <w:ind w:left="20" w:right="-2"/>
                  <w:rPr>
                    <w:rFonts w:ascii="Arial"/>
                    <w:sz w:val="18"/>
                  </w:rPr>
                </w:pPr>
                <w:r>
                  <w:rPr>
                    <w:sz w:val="18"/>
                    <w:lang w:bidi="ru-RU"/>
                  </w:rPr>
                  <w:t>SEPNA CHEMICALS (СЕПНА КЕМИКАЛЗ)</w:t>
                </w:r>
              </w:p>
            </w:txbxContent>
          </v:textbox>
          <w10:wrap anchorx="page" anchory="page"/>
        </v:shape>
      </w:pict>
    </w:r>
    <w:r>
      <w:rPr>
        <w:lang w:bidi="ru-RU"/>
      </w:rPr>
      <w:pict w14:anchorId="300BAD05">
        <v:shape id="_x0000_s1025" type="#_x0000_t202" style="position:absolute;margin-left:428.6pt;margin-top:783.5pt;width:75.95pt;height:11pt;z-index:-6616;mso-position-horizontal-relative:page;mso-position-vertical-relative:page" filled="f" stroked="f">
          <v:textbox inset="0,0,0,0">
            <w:txbxContent>
              <w:p w14:paraId="1AF1AFB5" w14:textId="77777777" w:rsidR="00DB4355" w:rsidRDefault="00000000">
                <w:pPr>
                  <w:spacing w:line="204" w:lineRule="exact"/>
                  <w:ind w:left="20" w:right="-1"/>
                  <w:rPr>
                    <w:rFonts w:ascii="Arial"/>
                    <w:sz w:val="18"/>
                  </w:rPr>
                </w:pPr>
                <w:hyperlink r:id="rId1">
                  <w:r w:rsidR="00F1261F">
                    <w:rPr>
                      <w:sz w:val="18"/>
                      <w:lang w:bidi="ru-RU"/>
                    </w:rPr>
                    <w:t>WWW.SEPNA.CC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98542F" w14:textId="77777777" w:rsidR="002D4E2A" w:rsidRDefault="002D4E2A">
      <w:r>
        <w:separator/>
      </w:r>
    </w:p>
  </w:footnote>
  <w:footnote w:type="continuationSeparator" w:id="0">
    <w:p w14:paraId="3AB3DE95" w14:textId="77777777" w:rsidR="002D4E2A" w:rsidRDefault="002D4E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F6413" w14:textId="77777777" w:rsidR="00DB4355" w:rsidRDefault="00F1261F">
    <w:pPr>
      <w:pStyle w:val="a3"/>
      <w:spacing w:before="0" w:line="14" w:lineRule="auto"/>
      <w:ind w:left="0"/>
      <w:rPr>
        <w:sz w:val="20"/>
      </w:rPr>
    </w:pPr>
    <w:r>
      <w:rPr>
        <w:noProof/>
        <w:lang w:val="de-DE" w:eastAsia="de-DE"/>
      </w:rPr>
      <w:drawing>
        <wp:anchor distT="0" distB="0" distL="0" distR="0" simplePos="0" relativeHeight="251658240" behindDoc="1" locked="0" layoutInCell="1" allowOverlap="1" wp14:anchorId="70D58522" wp14:editId="4A616D73">
          <wp:simplePos x="0" y="0"/>
          <wp:positionH relativeFrom="page">
            <wp:posOffset>5902452</wp:posOffset>
          </wp:positionH>
          <wp:positionV relativeFrom="page">
            <wp:posOffset>335280</wp:posOffset>
          </wp:positionV>
          <wp:extent cx="1272540" cy="534924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72540" cy="5349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0000">
      <w:rPr>
        <w:noProof/>
        <w:lang w:bidi="ru-RU"/>
      </w:rPr>
      <w:pict w14:anchorId="16B0B79C"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71pt;margin-top:22.15pt;width:454.5pt;height:56.95pt;z-index:-6688;mso-position-horizontal-relative:page;mso-position-vertical-relative:page" filled="f" stroked="f">
          <v:textbox inset="0,0,0,0">
            <w:txbxContent>
              <w:p w14:paraId="4AF963F8" w14:textId="77777777" w:rsidR="00DB4355" w:rsidRPr="004E1016" w:rsidRDefault="00F1261F">
                <w:pPr>
                  <w:spacing w:line="345" w:lineRule="exact"/>
                  <w:ind w:left="20"/>
                  <w:rPr>
                    <w:rFonts w:ascii="Times New Roman" w:hAnsi="Times New Roman" w:cs="Times New Roman"/>
                    <w:b/>
                    <w:sz w:val="32"/>
                  </w:rPr>
                </w:pPr>
                <w:r w:rsidRPr="004E1016">
                  <w:rPr>
                    <w:rFonts w:ascii="Times New Roman" w:hAnsi="Times New Roman" w:cs="Times New Roman"/>
                    <w:b/>
                    <w:color w:val="252525"/>
                    <w:sz w:val="32"/>
                    <w:lang w:bidi="ru-RU"/>
                  </w:rPr>
                  <w:t>Технический паспорт</w:t>
                </w:r>
              </w:p>
              <w:p w14:paraId="5C7D020D" w14:textId="77777777" w:rsidR="00DB4355" w:rsidRPr="004E1016" w:rsidRDefault="00F1261F">
                <w:pPr>
                  <w:spacing w:line="390" w:lineRule="exact"/>
                  <w:ind w:left="20"/>
                  <w:rPr>
                    <w:rFonts w:ascii="Times New Roman" w:hAnsi="Times New Roman" w:cs="Times New Roman"/>
                    <w:b/>
                    <w:sz w:val="32"/>
                  </w:rPr>
                </w:pPr>
                <w:r w:rsidRPr="004E1016">
                  <w:rPr>
                    <w:rFonts w:ascii="Times New Roman" w:hAnsi="Times New Roman" w:cs="Times New Roman"/>
                    <w:b/>
                    <w:color w:val="252525"/>
                    <w:sz w:val="32"/>
                    <w:lang w:bidi="ru-RU"/>
                  </w:rPr>
                  <w:t>Полиуретановый многослойный клей</w:t>
                </w:r>
              </w:p>
              <w:p w14:paraId="42C48836" w14:textId="77777777" w:rsidR="00DB4355" w:rsidRDefault="00F1261F">
                <w:pPr>
                  <w:tabs>
                    <w:tab w:val="left" w:pos="9069"/>
                  </w:tabs>
                  <w:spacing w:line="390" w:lineRule="exact"/>
                  <w:ind w:left="20"/>
                  <w:rPr>
                    <w:b/>
                    <w:sz w:val="32"/>
                  </w:rPr>
                </w:pPr>
                <w:r w:rsidRPr="004E1016">
                  <w:rPr>
                    <w:rFonts w:ascii="Times New Roman" w:hAnsi="Times New Roman" w:cs="Times New Roman"/>
                    <w:b/>
                    <w:color w:val="252525"/>
                    <w:sz w:val="32"/>
                    <w:u w:val="single" w:color="000000"/>
                    <w:lang w:bidi="ru-RU"/>
                  </w:rPr>
                  <w:t>SP131</w:t>
                </w:r>
                <w:r>
                  <w:rPr>
                    <w:b/>
                    <w:color w:val="252525"/>
                    <w:sz w:val="32"/>
                    <w:u w:val="single" w:color="000000"/>
                    <w:lang w:bidi="ru-RU"/>
                  </w:rPr>
                  <w:tab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C3A1E"/>
    <w:multiLevelType w:val="hybridMultilevel"/>
    <w:tmpl w:val="A734F50C"/>
    <w:lvl w:ilvl="0" w:tplc="6494E96A">
      <w:start w:val="1"/>
      <w:numFmt w:val="decimal"/>
      <w:lvlText w:val="%1."/>
      <w:lvlJc w:val="left"/>
      <w:pPr>
        <w:ind w:left="340" w:hanging="184"/>
        <w:jc w:val="left"/>
      </w:pPr>
      <w:rPr>
        <w:rFonts w:ascii="Calibri" w:eastAsia="Calibri" w:hAnsi="Calibri" w:cs="Calibri" w:hint="default"/>
        <w:color w:val="353535"/>
        <w:spacing w:val="-3"/>
        <w:w w:val="99"/>
        <w:sz w:val="24"/>
        <w:szCs w:val="24"/>
      </w:rPr>
    </w:lvl>
    <w:lvl w:ilvl="1" w:tplc="1F80D958">
      <w:start w:val="1"/>
      <w:numFmt w:val="bullet"/>
      <w:lvlText w:val="•"/>
      <w:lvlJc w:val="left"/>
      <w:pPr>
        <w:ind w:left="1312" w:hanging="184"/>
      </w:pPr>
      <w:rPr>
        <w:rFonts w:hint="default"/>
      </w:rPr>
    </w:lvl>
    <w:lvl w:ilvl="2" w:tplc="7FF8B51C">
      <w:start w:val="1"/>
      <w:numFmt w:val="bullet"/>
      <w:lvlText w:val="•"/>
      <w:lvlJc w:val="left"/>
      <w:pPr>
        <w:ind w:left="2285" w:hanging="184"/>
      </w:pPr>
      <w:rPr>
        <w:rFonts w:hint="default"/>
      </w:rPr>
    </w:lvl>
    <w:lvl w:ilvl="3" w:tplc="A12A4D82">
      <w:start w:val="1"/>
      <w:numFmt w:val="bullet"/>
      <w:lvlText w:val="•"/>
      <w:lvlJc w:val="left"/>
      <w:pPr>
        <w:ind w:left="3257" w:hanging="184"/>
      </w:pPr>
      <w:rPr>
        <w:rFonts w:hint="default"/>
      </w:rPr>
    </w:lvl>
    <w:lvl w:ilvl="4" w:tplc="EA3EEB72">
      <w:start w:val="1"/>
      <w:numFmt w:val="bullet"/>
      <w:lvlText w:val="•"/>
      <w:lvlJc w:val="left"/>
      <w:pPr>
        <w:ind w:left="4230" w:hanging="184"/>
      </w:pPr>
      <w:rPr>
        <w:rFonts w:hint="default"/>
      </w:rPr>
    </w:lvl>
    <w:lvl w:ilvl="5" w:tplc="31B2F444">
      <w:start w:val="1"/>
      <w:numFmt w:val="bullet"/>
      <w:lvlText w:val="•"/>
      <w:lvlJc w:val="left"/>
      <w:pPr>
        <w:ind w:left="5203" w:hanging="184"/>
      </w:pPr>
      <w:rPr>
        <w:rFonts w:hint="default"/>
      </w:rPr>
    </w:lvl>
    <w:lvl w:ilvl="6" w:tplc="8B500DD8">
      <w:start w:val="1"/>
      <w:numFmt w:val="bullet"/>
      <w:lvlText w:val="•"/>
      <w:lvlJc w:val="left"/>
      <w:pPr>
        <w:ind w:left="6175" w:hanging="184"/>
      </w:pPr>
      <w:rPr>
        <w:rFonts w:hint="default"/>
      </w:rPr>
    </w:lvl>
    <w:lvl w:ilvl="7" w:tplc="62FA997C">
      <w:start w:val="1"/>
      <w:numFmt w:val="bullet"/>
      <w:lvlText w:val="•"/>
      <w:lvlJc w:val="left"/>
      <w:pPr>
        <w:ind w:left="7148" w:hanging="184"/>
      </w:pPr>
      <w:rPr>
        <w:rFonts w:hint="default"/>
      </w:rPr>
    </w:lvl>
    <w:lvl w:ilvl="8" w:tplc="9244DD7E">
      <w:start w:val="1"/>
      <w:numFmt w:val="bullet"/>
      <w:lvlText w:val="•"/>
      <w:lvlJc w:val="left"/>
      <w:pPr>
        <w:ind w:left="8120" w:hanging="184"/>
      </w:pPr>
      <w:rPr>
        <w:rFonts w:hint="default"/>
      </w:rPr>
    </w:lvl>
  </w:abstractNum>
  <w:abstractNum w:abstractNumId="1" w15:restartNumberingAfterBreak="0">
    <w:nsid w:val="293E5CE8"/>
    <w:multiLevelType w:val="hybridMultilevel"/>
    <w:tmpl w:val="DC5E8AA0"/>
    <w:lvl w:ilvl="0" w:tplc="865ACDC6">
      <w:start w:val="4"/>
      <w:numFmt w:val="decimal"/>
      <w:lvlText w:val="%1."/>
      <w:lvlJc w:val="left"/>
      <w:pPr>
        <w:ind w:left="340" w:hanging="184"/>
        <w:jc w:val="left"/>
      </w:pPr>
      <w:rPr>
        <w:rFonts w:ascii="Calibri" w:eastAsia="Calibri" w:hAnsi="Calibri" w:cs="Calibri" w:hint="default"/>
        <w:color w:val="353535"/>
        <w:spacing w:val="-3"/>
        <w:w w:val="99"/>
        <w:sz w:val="24"/>
        <w:szCs w:val="24"/>
      </w:rPr>
    </w:lvl>
    <w:lvl w:ilvl="1" w:tplc="C05629EA">
      <w:start w:val="1"/>
      <w:numFmt w:val="bullet"/>
      <w:lvlText w:val="•"/>
      <w:lvlJc w:val="left"/>
      <w:pPr>
        <w:ind w:left="1312" w:hanging="184"/>
      </w:pPr>
      <w:rPr>
        <w:rFonts w:hint="default"/>
      </w:rPr>
    </w:lvl>
    <w:lvl w:ilvl="2" w:tplc="57C46EE8">
      <w:start w:val="1"/>
      <w:numFmt w:val="bullet"/>
      <w:lvlText w:val="•"/>
      <w:lvlJc w:val="left"/>
      <w:pPr>
        <w:ind w:left="2285" w:hanging="184"/>
      </w:pPr>
      <w:rPr>
        <w:rFonts w:hint="default"/>
      </w:rPr>
    </w:lvl>
    <w:lvl w:ilvl="3" w:tplc="310879C0">
      <w:start w:val="1"/>
      <w:numFmt w:val="bullet"/>
      <w:lvlText w:val="•"/>
      <w:lvlJc w:val="left"/>
      <w:pPr>
        <w:ind w:left="3257" w:hanging="184"/>
      </w:pPr>
      <w:rPr>
        <w:rFonts w:hint="default"/>
      </w:rPr>
    </w:lvl>
    <w:lvl w:ilvl="4" w:tplc="28ACDB04">
      <w:start w:val="1"/>
      <w:numFmt w:val="bullet"/>
      <w:lvlText w:val="•"/>
      <w:lvlJc w:val="left"/>
      <w:pPr>
        <w:ind w:left="4230" w:hanging="184"/>
      </w:pPr>
      <w:rPr>
        <w:rFonts w:hint="default"/>
      </w:rPr>
    </w:lvl>
    <w:lvl w:ilvl="5" w:tplc="CC683AC6">
      <w:start w:val="1"/>
      <w:numFmt w:val="bullet"/>
      <w:lvlText w:val="•"/>
      <w:lvlJc w:val="left"/>
      <w:pPr>
        <w:ind w:left="5203" w:hanging="184"/>
      </w:pPr>
      <w:rPr>
        <w:rFonts w:hint="default"/>
      </w:rPr>
    </w:lvl>
    <w:lvl w:ilvl="6" w:tplc="0962569A">
      <w:start w:val="1"/>
      <w:numFmt w:val="bullet"/>
      <w:lvlText w:val="•"/>
      <w:lvlJc w:val="left"/>
      <w:pPr>
        <w:ind w:left="6175" w:hanging="184"/>
      </w:pPr>
      <w:rPr>
        <w:rFonts w:hint="default"/>
      </w:rPr>
    </w:lvl>
    <w:lvl w:ilvl="7" w:tplc="A348B47C">
      <w:start w:val="1"/>
      <w:numFmt w:val="bullet"/>
      <w:lvlText w:val="•"/>
      <w:lvlJc w:val="left"/>
      <w:pPr>
        <w:ind w:left="7148" w:hanging="184"/>
      </w:pPr>
      <w:rPr>
        <w:rFonts w:hint="default"/>
      </w:rPr>
    </w:lvl>
    <w:lvl w:ilvl="8" w:tplc="A9F8418C">
      <w:start w:val="1"/>
      <w:numFmt w:val="bullet"/>
      <w:lvlText w:val="•"/>
      <w:lvlJc w:val="left"/>
      <w:pPr>
        <w:ind w:left="8120" w:hanging="184"/>
      </w:pPr>
      <w:rPr>
        <w:rFonts w:hint="default"/>
      </w:rPr>
    </w:lvl>
  </w:abstractNum>
  <w:abstractNum w:abstractNumId="2" w15:restartNumberingAfterBreak="0">
    <w:nsid w:val="2D792D70"/>
    <w:multiLevelType w:val="hybridMultilevel"/>
    <w:tmpl w:val="A08A4E34"/>
    <w:lvl w:ilvl="0" w:tplc="71A2C68A">
      <w:start w:val="1"/>
      <w:numFmt w:val="decimal"/>
      <w:lvlText w:val="%1."/>
      <w:lvlJc w:val="left"/>
      <w:pPr>
        <w:ind w:left="575" w:hanging="236"/>
        <w:jc w:val="left"/>
      </w:pPr>
      <w:rPr>
        <w:rFonts w:ascii="Calibri" w:eastAsia="Calibri" w:hAnsi="Calibri" w:cs="Calibri" w:hint="default"/>
        <w:color w:val="353535"/>
        <w:w w:val="99"/>
        <w:sz w:val="24"/>
        <w:szCs w:val="24"/>
      </w:rPr>
    </w:lvl>
    <w:lvl w:ilvl="1" w:tplc="5704A68E">
      <w:start w:val="1"/>
      <w:numFmt w:val="bullet"/>
      <w:lvlText w:val="•"/>
      <w:lvlJc w:val="left"/>
      <w:pPr>
        <w:ind w:left="1528" w:hanging="236"/>
      </w:pPr>
      <w:rPr>
        <w:rFonts w:hint="default"/>
      </w:rPr>
    </w:lvl>
    <w:lvl w:ilvl="2" w:tplc="21BCAEA6">
      <w:start w:val="1"/>
      <w:numFmt w:val="bullet"/>
      <w:lvlText w:val="•"/>
      <w:lvlJc w:val="left"/>
      <w:pPr>
        <w:ind w:left="2477" w:hanging="236"/>
      </w:pPr>
      <w:rPr>
        <w:rFonts w:hint="default"/>
      </w:rPr>
    </w:lvl>
    <w:lvl w:ilvl="3" w:tplc="B366FD04">
      <w:start w:val="1"/>
      <w:numFmt w:val="bullet"/>
      <w:lvlText w:val="•"/>
      <w:lvlJc w:val="left"/>
      <w:pPr>
        <w:ind w:left="3425" w:hanging="236"/>
      </w:pPr>
      <w:rPr>
        <w:rFonts w:hint="default"/>
      </w:rPr>
    </w:lvl>
    <w:lvl w:ilvl="4" w:tplc="2CFE51C6">
      <w:start w:val="1"/>
      <w:numFmt w:val="bullet"/>
      <w:lvlText w:val="•"/>
      <w:lvlJc w:val="left"/>
      <w:pPr>
        <w:ind w:left="4374" w:hanging="236"/>
      </w:pPr>
      <w:rPr>
        <w:rFonts w:hint="default"/>
      </w:rPr>
    </w:lvl>
    <w:lvl w:ilvl="5" w:tplc="A7DAC04E">
      <w:start w:val="1"/>
      <w:numFmt w:val="bullet"/>
      <w:lvlText w:val="•"/>
      <w:lvlJc w:val="left"/>
      <w:pPr>
        <w:ind w:left="5323" w:hanging="236"/>
      </w:pPr>
      <w:rPr>
        <w:rFonts w:hint="default"/>
      </w:rPr>
    </w:lvl>
    <w:lvl w:ilvl="6" w:tplc="0494EE70">
      <w:start w:val="1"/>
      <w:numFmt w:val="bullet"/>
      <w:lvlText w:val="•"/>
      <w:lvlJc w:val="left"/>
      <w:pPr>
        <w:ind w:left="6271" w:hanging="236"/>
      </w:pPr>
      <w:rPr>
        <w:rFonts w:hint="default"/>
      </w:rPr>
    </w:lvl>
    <w:lvl w:ilvl="7" w:tplc="D3A4E9C6">
      <w:start w:val="1"/>
      <w:numFmt w:val="bullet"/>
      <w:lvlText w:val="•"/>
      <w:lvlJc w:val="left"/>
      <w:pPr>
        <w:ind w:left="7220" w:hanging="236"/>
      </w:pPr>
      <w:rPr>
        <w:rFonts w:hint="default"/>
      </w:rPr>
    </w:lvl>
    <w:lvl w:ilvl="8" w:tplc="10B8B2E0">
      <w:start w:val="1"/>
      <w:numFmt w:val="bullet"/>
      <w:lvlText w:val="•"/>
      <w:lvlJc w:val="left"/>
      <w:pPr>
        <w:ind w:left="8168" w:hanging="236"/>
      </w:pPr>
      <w:rPr>
        <w:rFonts w:hint="default"/>
      </w:rPr>
    </w:lvl>
  </w:abstractNum>
  <w:abstractNum w:abstractNumId="3" w15:restartNumberingAfterBreak="0">
    <w:nsid w:val="6A8841E3"/>
    <w:multiLevelType w:val="hybridMultilevel"/>
    <w:tmpl w:val="B2C0E3DA"/>
    <w:lvl w:ilvl="0" w:tplc="BD26EE84">
      <w:start w:val="1"/>
      <w:numFmt w:val="bullet"/>
      <w:lvlText w:val=""/>
      <w:lvlJc w:val="left"/>
      <w:pPr>
        <w:ind w:left="520" w:hanging="420"/>
      </w:pPr>
      <w:rPr>
        <w:rFonts w:ascii="Wingdings" w:eastAsia="Wingdings" w:hAnsi="Wingdings" w:cs="Wingdings" w:hint="default"/>
        <w:color w:val="353535"/>
        <w:w w:val="100"/>
        <w:sz w:val="28"/>
        <w:szCs w:val="28"/>
      </w:rPr>
    </w:lvl>
    <w:lvl w:ilvl="1" w:tplc="CB0663DE">
      <w:start w:val="1"/>
      <w:numFmt w:val="bullet"/>
      <w:lvlText w:val="•"/>
      <w:lvlJc w:val="left"/>
      <w:pPr>
        <w:ind w:left="1474" w:hanging="420"/>
      </w:pPr>
      <w:rPr>
        <w:rFonts w:hint="default"/>
      </w:rPr>
    </w:lvl>
    <w:lvl w:ilvl="2" w:tplc="DC122C7A">
      <w:start w:val="1"/>
      <w:numFmt w:val="bullet"/>
      <w:lvlText w:val="•"/>
      <w:lvlJc w:val="left"/>
      <w:pPr>
        <w:ind w:left="2429" w:hanging="420"/>
      </w:pPr>
      <w:rPr>
        <w:rFonts w:hint="default"/>
      </w:rPr>
    </w:lvl>
    <w:lvl w:ilvl="3" w:tplc="AF7A757A">
      <w:start w:val="1"/>
      <w:numFmt w:val="bullet"/>
      <w:lvlText w:val="•"/>
      <w:lvlJc w:val="left"/>
      <w:pPr>
        <w:ind w:left="3383" w:hanging="420"/>
      </w:pPr>
      <w:rPr>
        <w:rFonts w:hint="default"/>
      </w:rPr>
    </w:lvl>
    <w:lvl w:ilvl="4" w:tplc="42C4C13C">
      <w:start w:val="1"/>
      <w:numFmt w:val="bullet"/>
      <w:lvlText w:val="•"/>
      <w:lvlJc w:val="left"/>
      <w:pPr>
        <w:ind w:left="4338" w:hanging="420"/>
      </w:pPr>
      <w:rPr>
        <w:rFonts w:hint="default"/>
      </w:rPr>
    </w:lvl>
    <w:lvl w:ilvl="5" w:tplc="96B413A2">
      <w:start w:val="1"/>
      <w:numFmt w:val="bullet"/>
      <w:lvlText w:val="•"/>
      <w:lvlJc w:val="left"/>
      <w:pPr>
        <w:ind w:left="5293" w:hanging="420"/>
      </w:pPr>
      <w:rPr>
        <w:rFonts w:hint="default"/>
      </w:rPr>
    </w:lvl>
    <w:lvl w:ilvl="6" w:tplc="A1166E50">
      <w:start w:val="1"/>
      <w:numFmt w:val="bullet"/>
      <w:lvlText w:val="•"/>
      <w:lvlJc w:val="left"/>
      <w:pPr>
        <w:ind w:left="6247" w:hanging="420"/>
      </w:pPr>
      <w:rPr>
        <w:rFonts w:hint="default"/>
      </w:rPr>
    </w:lvl>
    <w:lvl w:ilvl="7" w:tplc="8508FF30">
      <w:start w:val="1"/>
      <w:numFmt w:val="bullet"/>
      <w:lvlText w:val="•"/>
      <w:lvlJc w:val="left"/>
      <w:pPr>
        <w:ind w:left="7202" w:hanging="420"/>
      </w:pPr>
      <w:rPr>
        <w:rFonts w:hint="default"/>
      </w:rPr>
    </w:lvl>
    <w:lvl w:ilvl="8" w:tplc="96BE84FC">
      <w:start w:val="1"/>
      <w:numFmt w:val="bullet"/>
      <w:lvlText w:val="•"/>
      <w:lvlJc w:val="left"/>
      <w:pPr>
        <w:ind w:left="8156" w:hanging="420"/>
      </w:pPr>
      <w:rPr>
        <w:rFonts w:hint="default"/>
      </w:rPr>
    </w:lvl>
  </w:abstractNum>
  <w:abstractNum w:abstractNumId="4" w15:restartNumberingAfterBreak="0">
    <w:nsid w:val="74D27077"/>
    <w:multiLevelType w:val="hybridMultilevel"/>
    <w:tmpl w:val="AB86A36E"/>
    <w:lvl w:ilvl="0" w:tplc="1FDEF816">
      <w:start w:val="1"/>
      <w:numFmt w:val="decimal"/>
      <w:lvlText w:val="%1."/>
      <w:lvlJc w:val="left"/>
      <w:pPr>
        <w:ind w:left="340" w:hanging="236"/>
        <w:jc w:val="left"/>
      </w:pPr>
      <w:rPr>
        <w:rFonts w:ascii="Calibri" w:eastAsia="Calibri" w:hAnsi="Calibri" w:cs="Calibri" w:hint="default"/>
        <w:color w:val="353535"/>
        <w:w w:val="99"/>
        <w:sz w:val="24"/>
        <w:szCs w:val="24"/>
      </w:rPr>
    </w:lvl>
    <w:lvl w:ilvl="1" w:tplc="126AAE0C">
      <w:start w:val="1"/>
      <w:numFmt w:val="bullet"/>
      <w:lvlText w:val="•"/>
      <w:lvlJc w:val="left"/>
      <w:pPr>
        <w:ind w:left="1312" w:hanging="236"/>
      </w:pPr>
      <w:rPr>
        <w:rFonts w:hint="default"/>
      </w:rPr>
    </w:lvl>
    <w:lvl w:ilvl="2" w:tplc="92BA574C">
      <w:start w:val="1"/>
      <w:numFmt w:val="bullet"/>
      <w:lvlText w:val="•"/>
      <w:lvlJc w:val="left"/>
      <w:pPr>
        <w:ind w:left="2285" w:hanging="236"/>
      </w:pPr>
      <w:rPr>
        <w:rFonts w:hint="default"/>
      </w:rPr>
    </w:lvl>
    <w:lvl w:ilvl="3" w:tplc="74E4C4C8">
      <w:start w:val="1"/>
      <w:numFmt w:val="bullet"/>
      <w:lvlText w:val="•"/>
      <w:lvlJc w:val="left"/>
      <w:pPr>
        <w:ind w:left="3257" w:hanging="236"/>
      </w:pPr>
      <w:rPr>
        <w:rFonts w:hint="default"/>
      </w:rPr>
    </w:lvl>
    <w:lvl w:ilvl="4" w:tplc="D5D25966">
      <w:start w:val="1"/>
      <w:numFmt w:val="bullet"/>
      <w:lvlText w:val="•"/>
      <w:lvlJc w:val="left"/>
      <w:pPr>
        <w:ind w:left="4230" w:hanging="236"/>
      </w:pPr>
      <w:rPr>
        <w:rFonts w:hint="default"/>
      </w:rPr>
    </w:lvl>
    <w:lvl w:ilvl="5" w:tplc="03425398">
      <w:start w:val="1"/>
      <w:numFmt w:val="bullet"/>
      <w:lvlText w:val="•"/>
      <w:lvlJc w:val="left"/>
      <w:pPr>
        <w:ind w:left="5203" w:hanging="236"/>
      </w:pPr>
      <w:rPr>
        <w:rFonts w:hint="default"/>
      </w:rPr>
    </w:lvl>
    <w:lvl w:ilvl="6" w:tplc="4F54AB92">
      <w:start w:val="1"/>
      <w:numFmt w:val="bullet"/>
      <w:lvlText w:val="•"/>
      <w:lvlJc w:val="left"/>
      <w:pPr>
        <w:ind w:left="6175" w:hanging="236"/>
      </w:pPr>
      <w:rPr>
        <w:rFonts w:hint="default"/>
      </w:rPr>
    </w:lvl>
    <w:lvl w:ilvl="7" w:tplc="AE2E95E0">
      <w:start w:val="1"/>
      <w:numFmt w:val="bullet"/>
      <w:lvlText w:val="•"/>
      <w:lvlJc w:val="left"/>
      <w:pPr>
        <w:ind w:left="7148" w:hanging="236"/>
      </w:pPr>
      <w:rPr>
        <w:rFonts w:hint="default"/>
      </w:rPr>
    </w:lvl>
    <w:lvl w:ilvl="8" w:tplc="58029BD6">
      <w:start w:val="1"/>
      <w:numFmt w:val="bullet"/>
      <w:lvlText w:val="•"/>
      <w:lvlJc w:val="left"/>
      <w:pPr>
        <w:ind w:left="8120" w:hanging="236"/>
      </w:pPr>
      <w:rPr>
        <w:rFonts w:hint="default"/>
      </w:rPr>
    </w:lvl>
  </w:abstractNum>
  <w:num w:numId="1" w16cid:durableId="1224608006">
    <w:abstractNumId w:val="1"/>
  </w:num>
  <w:num w:numId="2" w16cid:durableId="644747203">
    <w:abstractNumId w:val="0"/>
  </w:num>
  <w:num w:numId="3" w16cid:durableId="53939782">
    <w:abstractNumId w:val="4"/>
  </w:num>
  <w:num w:numId="4" w16cid:durableId="153422564">
    <w:abstractNumId w:val="3"/>
  </w:num>
  <w:num w:numId="5" w16cid:durableId="279222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4355"/>
    <w:rsid w:val="002D4E2A"/>
    <w:rsid w:val="004844CE"/>
    <w:rsid w:val="004E1016"/>
    <w:rsid w:val="00AB57FF"/>
    <w:rsid w:val="00DB4355"/>
    <w:rsid w:val="00F12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A07324"/>
  <w15:docId w15:val="{AE804E6A-7383-471E-9E16-E0ACB99E7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Calibri" w:eastAsia="Calibri" w:hAnsi="Calibri" w:cs="Calibri"/>
    </w:rPr>
  </w:style>
  <w:style w:type="paragraph" w:styleId="1">
    <w:name w:val="heading 1"/>
    <w:basedOn w:val="a"/>
    <w:uiPriority w:val="1"/>
    <w:qFormat/>
    <w:pPr>
      <w:ind w:left="100" w:right="947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spacing w:before="149"/>
      <w:ind w:left="520" w:hanging="420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9"/>
      <w:ind w:left="340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"/>
      <w:ind w:left="340"/>
    </w:pPr>
  </w:style>
  <w:style w:type="paragraph" w:customStyle="1" w:styleId="TableParagraph">
    <w:name w:val="Table Paragraph"/>
    <w:basedOn w:val="a"/>
    <w:uiPriority w:val="1"/>
    <w:qFormat/>
    <w:pPr>
      <w:spacing w:before="161"/>
      <w:ind w:left="458"/>
      <w:jc w:val="center"/>
    </w:pPr>
  </w:style>
  <w:style w:type="paragraph" w:styleId="a5">
    <w:name w:val="header"/>
    <w:basedOn w:val="a"/>
    <w:link w:val="a6"/>
    <w:uiPriority w:val="99"/>
    <w:unhideWhenUsed/>
    <w:rsid w:val="004844C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44CE"/>
    <w:rPr>
      <w:rFonts w:ascii="Calibri" w:eastAsia="Calibri" w:hAnsi="Calibri" w:cs="Calibri"/>
    </w:rPr>
  </w:style>
  <w:style w:type="paragraph" w:styleId="a7">
    <w:name w:val="footer"/>
    <w:basedOn w:val="a"/>
    <w:link w:val="a8"/>
    <w:uiPriority w:val="99"/>
    <w:unhideWhenUsed/>
    <w:rsid w:val="004844C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44CE"/>
    <w:rPr>
      <w:rFonts w:ascii="Calibri" w:eastAsia="Calibri" w:hAnsi="Calibri" w:cs="Calibri"/>
    </w:rPr>
  </w:style>
  <w:style w:type="paragraph" w:styleId="a9">
    <w:name w:val="Revision"/>
    <w:hidden/>
    <w:uiPriority w:val="99"/>
    <w:semiHidden/>
    <w:rsid w:val="004E1016"/>
    <w:pPr>
      <w:widowControl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EPNA.CC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598</Words>
  <Characters>3414</Characters>
  <Application>Microsoft Office Word</Application>
  <DocSecurity>0</DocSecurity>
  <Lines>28</Lines>
  <Paragraphs>8</Paragraphs>
  <ScaleCrop>false</ScaleCrop>
  <Company/>
  <LinksUpToDate>false</LinksUpToDate>
  <CharactersWithSpaces>4004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Special Auto glass polyurethane adhesive</dc:title>
  <dc:creator>Administrator</dc:creator>
  <cp:lastModifiedBy>Матвеева Анастасия</cp:lastModifiedBy>
  <cp:revision>5</cp:revision>
  <dcterms:created xsi:type="dcterms:W3CDTF">2023-12-02T16:07:00Z</dcterms:created>
  <dcterms:modified xsi:type="dcterms:W3CDTF">2023-12-08T14:50:00Z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2023-11-22T00:00:00Z</vt:filetime>
  </property>
  <property fmtid="{D5CDD505-2E9C-101B-9397-08002B2CF9AE}" pid="3" name="Creator">
    <vt:lpwstr>WPS 文字</vt:lpwstr>
  </property>
  <property fmtid="{D5CDD505-2E9C-101B-9397-08002B2CF9AE}" pid="4" name="LastSaved">
    <vt:filetime>2023-12-02T00:00:00Z</vt:filetime>
  </property>
</Properties>
</file>